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7886" w14:textId="399505DF" w:rsidR="00745684" w:rsidRPr="005776D9" w:rsidRDefault="00745684" w:rsidP="005776D9">
      <w:pPr>
        <w:rPr>
          <w:b/>
          <w:bCs/>
        </w:rPr>
      </w:pPr>
    </w:p>
    <w:p w14:paraId="250F0285" w14:textId="18205210" w:rsidR="005776D9" w:rsidRPr="005776D9" w:rsidRDefault="005776D9" w:rsidP="005776D9">
      <w:pPr>
        <w:jc w:val="center"/>
        <w:rPr>
          <w:b/>
          <w:bCs/>
        </w:rPr>
      </w:pPr>
      <w:r w:rsidRPr="005776D9">
        <w:rPr>
          <w:b/>
          <w:bCs/>
        </w:rPr>
        <w:t xml:space="preserve">Building a </w:t>
      </w:r>
      <w:r>
        <w:rPr>
          <w:b/>
          <w:bCs/>
        </w:rPr>
        <w:t xml:space="preserve">CAMO </w:t>
      </w:r>
      <w:r w:rsidRPr="005776D9">
        <w:rPr>
          <w:b/>
          <w:bCs/>
        </w:rPr>
        <w:t>Risk Register in an EASA Compliant Safety Management System</w:t>
      </w:r>
    </w:p>
    <w:p w14:paraId="19F3D091" w14:textId="2BBCBE90" w:rsidR="005776D9" w:rsidRDefault="005776D9" w:rsidP="005776D9">
      <w:r>
        <w:t xml:space="preserve">Considerations presented by Sofema Online (SOL) </w:t>
      </w:r>
      <w:hyperlink r:id="rId5" w:history="1">
        <w:r w:rsidRPr="00171E20">
          <w:rPr>
            <w:rStyle w:val="Hyperlink"/>
          </w:rPr>
          <w:t>www.sofemaonline.com</w:t>
        </w:r>
      </w:hyperlink>
      <w:r>
        <w:t xml:space="preserve"> </w:t>
      </w:r>
    </w:p>
    <w:p w14:paraId="02E771C2" w14:textId="5BE0FD24" w:rsidR="004265FF" w:rsidRDefault="004265FF" w:rsidP="005776D9">
      <w:r>
        <w:t xml:space="preserve">As part of the development of an EASA compliant Part CAMO </w:t>
      </w:r>
      <w:r w:rsidR="00C818B5">
        <w:t>Organisation the Safety Management System will benefit from the development and continuous monitoring of a Risk Register.</w:t>
      </w:r>
    </w:p>
    <w:p w14:paraId="615C45F6" w14:textId="5D88B6C2" w:rsidR="00C818B5" w:rsidRDefault="00C818B5" w:rsidP="005776D9">
      <w:r>
        <w:t xml:space="preserve">To support the development of an effective </w:t>
      </w:r>
      <w:proofErr w:type="gramStart"/>
      <w:r>
        <w:t>risk</w:t>
      </w:r>
      <w:proofErr w:type="gramEnd"/>
      <w:r>
        <w:t xml:space="preserve"> register the following 50 generic risks have been documented as a starting point to support the development of your risk register.</w:t>
      </w:r>
    </w:p>
    <w:p w14:paraId="60D81780" w14:textId="196AEFC4" w:rsidR="00C818B5" w:rsidRDefault="00C818B5" w:rsidP="005776D9">
      <w:r>
        <w:t xml:space="preserve">In addition, you can use the generic ICAO 5 x 5 Risk Matrix or to use the following as a tool to assess exposure by calculating the Event Risk </w:t>
      </w:r>
      <w:r w:rsidR="00370470">
        <w:t>Classification</w:t>
      </w:r>
      <w:r>
        <w:t>.</w:t>
      </w:r>
    </w:p>
    <w:p w14:paraId="044E7F00" w14:textId="315BEE16" w:rsidR="00C818B5" w:rsidRDefault="00C818B5" w:rsidP="005776D9">
      <w:r>
        <w:t xml:space="preserve">Step 1 </w:t>
      </w:r>
    </w:p>
    <w:p w14:paraId="695B6FE2" w14:textId="0D4580F0" w:rsidR="00C818B5" w:rsidRDefault="00C818B5" w:rsidP="005776D9">
      <w:r>
        <w:rPr>
          <w:noProof/>
        </w:rPr>
        <w:drawing>
          <wp:inline distT="0" distB="0" distL="0" distR="0" wp14:anchorId="3E7020FF" wp14:editId="7E4502E2">
            <wp:extent cx="5731510" cy="2276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6313" w14:textId="457CCDA9" w:rsidR="00C818B5" w:rsidRDefault="00C818B5" w:rsidP="005776D9">
      <w:r>
        <w:t xml:space="preserve">Step 2 </w:t>
      </w:r>
    </w:p>
    <w:p w14:paraId="5FEAB91D" w14:textId="0ACB7159" w:rsidR="00C818B5" w:rsidRDefault="00C818B5" w:rsidP="005776D9">
      <w:r>
        <w:rPr>
          <w:noProof/>
        </w:rPr>
        <w:drawing>
          <wp:inline distT="0" distB="0" distL="0" distR="0" wp14:anchorId="39C81130" wp14:editId="061D1E06">
            <wp:extent cx="5731510" cy="1517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9A6F" w14:textId="77777777" w:rsidR="00C818B5" w:rsidRDefault="00C818B5" w:rsidP="005776D9"/>
    <w:p w14:paraId="3CB1D8B0" w14:textId="2EC98E7F" w:rsidR="005776D9" w:rsidRDefault="005776D9" w:rsidP="005776D9">
      <w:r>
        <w:t xml:space="preserve">For each of the following items perform a risk assessment and ask the questions which help you determine the level of exposure which currently exists in your organisation by asking for each item the following 6 questions. </w:t>
      </w:r>
    </w:p>
    <w:p w14:paraId="578A5A31" w14:textId="00F74792" w:rsidR="005776D9" w:rsidRDefault="005776D9" w:rsidP="00FD3EE3">
      <w:pPr>
        <w:pStyle w:val="ListParagraph"/>
        <w:numPr>
          <w:ilvl w:val="0"/>
          <w:numId w:val="2"/>
        </w:numPr>
      </w:pPr>
      <w:r>
        <w:t>Is this an issue in our organisation?</w:t>
      </w:r>
    </w:p>
    <w:p w14:paraId="2FC9E9F6" w14:textId="48C51E78" w:rsidR="005776D9" w:rsidRDefault="005776D9" w:rsidP="00FD3EE3">
      <w:pPr>
        <w:pStyle w:val="ListParagraph"/>
        <w:numPr>
          <w:ilvl w:val="0"/>
          <w:numId w:val="2"/>
        </w:numPr>
      </w:pPr>
      <w:r>
        <w:t xml:space="preserve">If it is not considered an issue how can I demonstrate – where is the evidence? </w:t>
      </w:r>
    </w:p>
    <w:p w14:paraId="3DA2F01E" w14:textId="4AE38A46" w:rsidR="005776D9" w:rsidRDefault="005776D9" w:rsidP="00FD3EE3">
      <w:pPr>
        <w:pStyle w:val="ListParagraph"/>
        <w:numPr>
          <w:ilvl w:val="0"/>
          <w:numId w:val="2"/>
        </w:numPr>
      </w:pPr>
      <w:r>
        <w:t>How can I measure the effectiveness of the current process?</w:t>
      </w:r>
    </w:p>
    <w:p w14:paraId="25F60DCE" w14:textId="2A2776A0" w:rsidR="005776D9" w:rsidRDefault="005776D9" w:rsidP="00FD3EE3">
      <w:pPr>
        <w:pStyle w:val="ListParagraph"/>
        <w:numPr>
          <w:ilvl w:val="0"/>
          <w:numId w:val="2"/>
        </w:numPr>
      </w:pPr>
      <w:r>
        <w:t>How effective is the documentation / training?</w:t>
      </w:r>
    </w:p>
    <w:p w14:paraId="1CDA767D" w14:textId="2D4D6CFD" w:rsidR="005776D9" w:rsidRDefault="005776D9" w:rsidP="00FD3EE3">
      <w:pPr>
        <w:pStyle w:val="ListParagraph"/>
        <w:numPr>
          <w:ilvl w:val="0"/>
          <w:numId w:val="2"/>
        </w:numPr>
      </w:pPr>
      <w:r>
        <w:lastRenderedPageBreak/>
        <w:t>If there are changes in this element how effective would the system accommodate the changes?</w:t>
      </w:r>
    </w:p>
    <w:p w14:paraId="51C8F347" w14:textId="28E88E51" w:rsidR="005776D9" w:rsidRPr="005776D9" w:rsidRDefault="005776D9" w:rsidP="005776D9">
      <w:pPr>
        <w:rPr>
          <w:b/>
          <w:bCs/>
        </w:rPr>
      </w:pPr>
      <w:r w:rsidRPr="005776D9">
        <w:rPr>
          <w:b/>
          <w:bCs/>
        </w:rPr>
        <w:t>Risks to be analysed include the following</w:t>
      </w:r>
    </w:p>
    <w:p w14:paraId="78B93E78" w14:textId="7208AC5A" w:rsidR="005776D9" w:rsidRDefault="005776D9" w:rsidP="005776D9">
      <w:r>
        <w:t xml:space="preserve">1/ </w:t>
      </w:r>
      <w:r>
        <w:t>Limited or lack of management commitment – Management do not demonstrate support for the activity</w:t>
      </w:r>
    </w:p>
    <w:p w14:paraId="759E798D" w14:textId="2F81A1C9" w:rsidR="005776D9" w:rsidRDefault="005776D9" w:rsidP="005776D9">
      <w:r>
        <w:t xml:space="preserve">2/ </w:t>
      </w:r>
      <w:r>
        <w:t xml:space="preserve">Lack of or incomplete description of roles, </w:t>
      </w:r>
      <w:proofErr w:type="gramStart"/>
      <w:r>
        <w:t>accountabilities</w:t>
      </w:r>
      <w:proofErr w:type="gramEnd"/>
      <w:r>
        <w:t xml:space="preserve"> and responsibilities</w:t>
      </w:r>
    </w:p>
    <w:p w14:paraId="5BAA0F15" w14:textId="0AA8E122" w:rsidR="005776D9" w:rsidRDefault="005776D9" w:rsidP="005776D9">
      <w:r>
        <w:t xml:space="preserve">3/ </w:t>
      </w:r>
      <w:r>
        <w:t>Limited or lack of resource availability or planning, including staffing</w:t>
      </w:r>
      <w:r w:rsidR="00DB4CE8">
        <w:t xml:space="preserve"> in the following areas </w:t>
      </w:r>
    </w:p>
    <w:p w14:paraId="0BD19532" w14:textId="1A4CD704" w:rsidR="00DB4CE8" w:rsidRDefault="00DB4CE8" w:rsidP="00DB4CE8">
      <w:pPr>
        <w:pStyle w:val="ListParagraph"/>
        <w:numPr>
          <w:ilvl w:val="0"/>
          <w:numId w:val="1"/>
        </w:numPr>
      </w:pPr>
      <w:r>
        <w:t>Maintenance Planning</w:t>
      </w:r>
    </w:p>
    <w:p w14:paraId="10E1653C" w14:textId="58D97112" w:rsidR="00DB4CE8" w:rsidRDefault="00DB4CE8" w:rsidP="00DB4CE8">
      <w:pPr>
        <w:pStyle w:val="ListParagraph"/>
        <w:numPr>
          <w:ilvl w:val="0"/>
          <w:numId w:val="1"/>
        </w:numPr>
      </w:pPr>
      <w:r>
        <w:t>Reliability</w:t>
      </w:r>
    </w:p>
    <w:p w14:paraId="28D394F6" w14:textId="68BC0DFD" w:rsidR="00DB4CE8" w:rsidRDefault="00DB4CE8" w:rsidP="00DB4CE8">
      <w:pPr>
        <w:pStyle w:val="ListParagraph"/>
        <w:numPr>
          <w:ilvl w:val="0"/>
          <w:numId w:val="1"/>
        </w:numPr>
      </w:pPr>
      <w:r>
        <w:t>Engineering</w:t>
      </w:r>
    </w:p>
    <w:p w14:paraId="11719853" w14:textId="2635BF44" w:rsidR="00DB4CE8" w:rsidRDefault="00DB4CE8" w:rsidP="00DB4CE8">
      <w:pPr>
        <w:pStyle w:val="ListParagraph"/>
        <w:numPr>
          <w:ilvl w:val="0"/>
          <w:numId w:val="1"/>
        </w:numPr>
      </w:pPr>
      <w:r>
        <w:t xml:space="preserve">Technical Records </w:t>
      </w:r>
    </w:p>
    <w:p w14:paraId="76F76B11" w14:textId="7C7A030B" w:rsidR="00DB4CE8" w:rsidRDefault="00DB4CE8" w:rsidP="00DB4CE8">
      <w:pPr>
        <w:pStyle w:val="ListParagraph"/>
        <w:numPr>
          <w:ilvl w:val="0"/>
          <w:numId w:val="1"/>
        </w:numPr>
      </w:pPr>
      <w:r>
        <w:t xml:space="preserve">Quality Assurance </w:t>
      </w:r>
    </w:p>
    <w:p w14:paraId="6FD3CA15" w14:textId="5D1EF759" w:rsidR="00DB4CE8" w:rsidRDefault="00DB4CE8" w:rsidP="00DB4CE8">
      <w:pPr>
        <w:pStyle w:val="ListParagraph"/>
        <w:numPr>
          <w:ilvl w:val="0"/>
          <w:numId w:val="1"/>
        </w:numPr>
      </w:pPr>
      <w:r>
        <w:t xml:space="preserve">Safety Management </w:t>
      </w:r>
    </w:p>
    <w:p w14:paraId="0804082C" w14:textId="7188FB0E" w:rsidR="00DB4CE8" w:rsidRDefault="00DB4CE8" w:rsidP="00DB4CE8">
      <w:pPr>
        <w:pStyle w:val="ListParagraph"/>
        <w:numPr>
          <w:ilvl w:val="0"/>
          <w:numId w:val="1"/>
        </w:numPr>
      </w:pPr>
      <w:r>
        <w:t xml:space="preserve">Other </w:t>
      </w:r>
    </w:p>
    <w:p w14:paraId="26117205" w14:textId="7618F3C0" w:rsidR="005776D9" w:rsidRDefault="00DB4CE8" w:rsidP="005776D9">
      <w:r>
        <w:t xml:space="preserve">4/ </w:t>
      </w:r>
      <w:r w:rsidR="005776D9">
        <w:t>Lack of or ineffective policies</w:t>
      </w:r>
    </w:p>
    <w:p w14:paraId="064FF80C" w14:textId="1F278DD2" w:rsidR="005776D9" w:rsidRDefault="00DB4CE8" w:rsidP="005776D9">
      <w:r>
        <w:t xml:space="preserve">5/ </w:t>
      </w:r>
      <w:r w:rsidR="005776D9">
        <w:t>Incorrect or incomplete procedures including instructions</w:t>
      </w:r>
    </w:p>
    <w:p w14:paraId="44EB89C0" w14:textId="182143D8" w:rsidR="005776D9" w:rsidRDefault="00DB4CE8" w:rsidP="005776D9">
      <w:r>
        <w:t xml:space="preserve">6/ </w:t>
      </w:r>
      <w:r w:rsidR="005776D9">
        <w:t xml:space="preserve">Lack of or </w:t>
      </w:r>
      <w:r>
        <w:t>P</w:t>
      </w:r>
      <w:r w:rsidR="005776D9">
        <w:t xml:space="preserve">oor </w:t>
      </w:r>
      <w:r>
        <w:t>M</w:t>
      </w:r>
      <w:r w:rsidR="005776D9">
        <w:t>anagement</w:t>
      </w:r>
      <w:r>
        <w:t xml:space="preserve">, Culture and or Manpower </w:t>
      </w:r>
      <w:r w:rsidR="005776D9">
        <w:t>relationships</w:t>
      </w:r>
    </w:p>
    <w:p w14:paraId="1B1056BB" w14:textId="6BAD09E1" w:rsidR="005776D9" w:rsidRDefault="00DB4CE8" w:rsidP="005776D9">
      <w:r>
        <w:t xml:space="preserve">7/ </w:t>
      </w:r>
      <w:r w:rsidR="005776D9">
        <w:t xml:space="preserve">Lack of or </w:t>
      </w:r>
      <w:r>
        <w:t>I</w:t>
      </w:r>
      <w:r w:rsidR="005776D9">
        <w:t xml:space="preserve">neffective </w:t>
      </w:r>
      <w:r>
        <w:t>O</w:t>
      </w:r>
      <w:r w:rsidR="005776D9">
        <w:t xml:space="preserve">rganizational </w:t>
      </w:r>
      <w:r>
        <w:t>S</w:t>
      </w:r>
      <w:r w:rsidR="005776D9">
        <w:t>tructure</w:t>
      </w:r>
    </w:p>
    <w:p w14:paraId="5CDBFE73" w14:textId="7333785B" w:rsidR="005776D9" w:rsidRDefault="00DB4CE8" w:rsidP="005776D9">
      <w:r>
        <w:t xml:space="preserve">8/ </w:t>
      </w:r>
      <w:r w:rsidR="005776D9">
        <w:t>Poor organizational safety culture</w:t>
      </w:r>
    </w:p>
    <w:p w14:paraId="7EBD7CA8" w14:textId="349310A0" w:rsidR="005776D9" w:rsidRDefault="00DB4CE8" w:rsidP="005776D9">
      <w:r>
        <w:t xml:space="preserve">9/ </w:t>
      </w:r>
      <w:r w:rsidR="005776D9">
        <w:t xml:space="preserve">Lack of or ineffective safety management processes (including risk management, safety assurance, auditing, </w:t>
      </w:r>
      <w:proofErr w:type="gramStart"/>
      <w:r w:rsidR="005776D9">
        <w:t>training</w:t>
      </w:r>
      <w:proofErr w:type="gramEnd"/>
      <w:r w:rsidR="005776D9">
        <w:t xml:space="preserve"> and resource allocation)</w:t>
      </w:r>
    </w:p>
    <w:p w14:paraId="4664350A" w14:textId="52BAEC4A" w:rsidR="005776D9" w:rsidRDefault="00DB4CE8" w:rsidP="005776D9">
      <w:r>
        <w:t xml:space="preserve">10/ </w:t>
      </w:r>
      <w:r w:rsidR="005776D9">
        <w:t xml:space="preserve">Lack or ineffective audit procedures </w:t>
      </w:r>
    </w:p>
    <w:p w14:paraId="60CB6038" w14:textId="2C8D63C2" w:rsidR="005776D9" w:rsidRDefault="00DB4CE8" w:rsidP="005776D9">
      <w:r>
        <w:t xml:space="preserve">11/ </w:t>
      </w:r>
      <w:r w:rsidR="005776D9">
        <w:t>Incorrect or incomplete or lack of training and knowledge transfer. (Note: Training should reflect the needs of the organization.</w:t>
      </w:r>
      <w:r w:rsidR="00F56DC3">
        <w:t xml:space="preserve"> </w:t>
      </w:r>
      <w:proofErr w:type="gramStart"/>
      <w:r w:rsidR="005776D9">
        <w:t>(</w:t>
      </w:r>
      <w:proofErr w:type="gramEnd"/>
      <w:r w:rsidR="005776D9">
        <w:t>Accidents have shown that inadequate training is a hazard and may even lead to accidents.)</w:t>
      </w:r>
      <w:r>
        <w:t xml:space="preserve"> </w:t>
      </w:r>
      <w:r w:rsidR="005776D9">
        <w:t>Unofficial organizational structures Note: These structures may be of a benefit but also may lead to a hazard.</w:t>
      </w:r>
    </w:p>
    <w:p w14:paraId="6225995C" w14:textId="1A82D630" w:rsidR="005776D9" w:rsidRDefault="00DB4CE8" w:rsidP="005776D9">
      <w:r>
        <w:t xml:space="preserve">12/ </w:t>
      </w:r>
      <w:r w:rsidR="005776D9">
        <w:t>organizational financial distress Mergers or acquisition</w:t>
      </w:r>
      <w:r>
        <w:t xml:space="preserve">, </w:t>
      </w:r>
      <w:r w:rsidR="005776D9">
        <w:t xml:space="preserve">Changes, upgrades or new tools, equipment, </w:t>
      </w:r>
      <w:proofErr w:type="gramStart"/>
      <w:r w:rsidR="005776D9">
        <w:t>processes</w:t>
      </w:r>
      <w:proofErr w:type="gramEnd"/>
      <w:r w:rsidR="005776D9">
        <w:t xml:space="preserve"> or facilities</w:t>
      </w:r>
    </w:p>
    <w:p w14:paraId="57794FF0" w14:textId="796C8B77" w:rsidR="005776D9" w:rsidRDefault="00DB4CE8" w:rsidP="005776D9">
      <w:r>
        <w:t xml:space="preserve">13/ </w:t>
      </w:r>
      <w:r w:rsidR="005776D9">
        <w:t>Incorrect or ineffective shift/crew member change over procedures</w:t>
      </w:r>
    </w:p>
    <w:p w14:paraId="6A72E5ED" w14:textId="2EFF3C53" w:rsidR="005776D9" w:rsidRDefault="00DB4CE8" w:rsidP="005776D9">
      <w:r>
        <w:t xml:space="preserve">14/ </w:t>
      </w:r>
      <w:r w:rsidR="005776D9">
        <w:t>Informal processes (Standard Operating Procedures)</w:t>
      </w:r>
    </w:p>
    <w:p w14:paraId="54EBACFB" w14:textId="77E060C9" w:rsidR="005776D9" w:rsidRDefault="00DB4CE8" w:rsidP="005776D9">
      <w:r>
        <w:t xml:space="preserve">15/ </w:t>
      </w:r>
      <w:r w:rsidR="005776D9">
        <w:t xml:space="preserve">Lack of or poor or inappropriate materials/equipment acquisition decisions </w:t>
      </w:r>
    </w:p>
    <w:p w14:paraId="7CAAD577" w14:textId="004485D5" w:rsidR="005776D9" w:rsidRDefault="00DB4CE8" w:rsidP="005776D9">
      <w:r>
        <w:t xml:space="preserve">16/ management of Staff Competencies </w:t>
      </w:r>
      <w:r w:rsidR="005776D9">
        <w:t>Note: Staff should be hired or assigned according to organizational needs but also according to their skills,</w:t>
      </w:r>
      <w:r w:rsidR="00370470">
        <w:t xml:space="preserve"> </w:t>
      </w:r>
      <w:proofErr w:type="gramStart"/>
      <w:r w:rsidR="005776D9">
        <w:t>qualifications</w:t>
      </w:r>
      <w:proofErr w:type="gramEnd"/>
      <w:r w:rsidR="005776D9">
        <w:t xml:space="preserve"> and abilities. An employee with the wrong skill set can be a hazard. This includes management.</w:t>
      </w:r>
    </w:p>
    <w:p w14:paraId="40CC27BF" w14:textId="53A4D9D2" w:rsidR="005776D9" w:rsidRDefault="00F56DC3" w:rsidP="005776D9">
      <w:r>
        <w:t xml:space="preserve">17/ </w:t>
      </w:r>
      <w:r w:rsidR="005776D9">
        <w:t>Incorrect, poor or lack of internal and external communication including language barriers</w:t>
      </w:r>
    </w:p>
    <w:p w14:paraId="731DAB6B" w14:textId="61F18EA3" w:rsidR="005776D9" w:rsidRDefault="00F56DC3" w:rsidP="005776D9">
      <w:r>
        <w:t xml:space="preserve">18/ </w:t>
      </w:r>
      <w:r w:rsidR="005776D9">
        <w:t>Lack of, incorrect or incomplete manuals, or operating procedures (including maintenance)</w:t>
      </w:r>
    </w:p>
    <w:p w14:paraId="54460A53" w14:textId="4A77DFB6" w:rsidR="005776D9" w:rsidRDefault="00F56DC3" w:rsidP="005776D9">
      <w:r>
        <w:lastRenderedPageBreak/>
        <w:t xml:space="preserve">19/ </w:t>
      </w:r>
      <w:r w:rsidR="005776D9">
        <w:t xml:space="preserve">Lack </w:t>
      </w:r>
      <w:proofErr w:type="gramStart"/>
      <w:r w:rsidR="005776D9">
        <w:t>of,</w:t>
      </w:r>
      <w:proofErr w:type="gramEnd"/>
      <w:r w:rsidR="005776D9">
        <w:t xml:space="preserve"> incorrect or incomplete employee duty descriptions</w:t>
      </w:r>
    </w:p>
    <w:p w14:paraId="1E070612" w14:textId="3B82167A" w:rsidR="005776D9" w:rsidRDefault="00F56DC3" w:rsidP="005776D9">
      <w:r>
        <w:t xml:space="preserve">20/ </w:t>
      </w:r>
      <w:r w:rsidR="005776D9">
        <w:t xml:space="preserve">Lack of, incorrect, </w:t>
      </w:r>
      <w:proofErr w:type="gramStart"/>
      <w:r w:rsidR="005776D9">
        <w:t>incomplete</w:t>
      </w:r>
      <w:proofErr w:type="gramEnd"/>
      <w:r w:rsidR="005776D9">
        <w:t xml:space="preserve"> or complicated document update processes</w:t>
      </w:r>
    </w:p>
    <w:p w14:paraId="0E8093F1" w14:textId="65A18338" w:rsidR="005776D9" w:rsidRDefault="00F56DC3" w:rsidP="005776D9">
      <w:r>
        <w:t xml:space="preserve">21/ </w:t>
      </w:r>
      <w:r w:rsidR="005776D9">
        <w:t xml:space="preserve">Lack </w:t>
      </w:r>
      <w:proofErr w:type="gramStart"/>
      <w:r w:rsidR="005776D9">
        <w:t>of,</w:t>
      </w:r>
      <w:proofErr w:type="gramEnd"/>
      <w:r w:rsidR="005776D9">
        <w:t xml:space="preserve"> incorrect or incomplete reports and records </w:t>
      </w:r>
    </w:p>
    <w:p w14:paraId="75B84F40" w14:textId="4E70B5F4" w:rsidR="005776D9" w:rsidRDefault="00F56DC3" w:rsidP="005776D9">
      <w:r>
        <w:t xml:space="preserve">22/ Medical Emergency including any of the following - </w:t>
      </w:r>
    </w:p>
    <w:p w14:paraId="0D69A9CE" w14:textId="25BA818A" w:rsidR="005776D9" w:rsidRDefault="005776D9" w:rsidP="00F56DC3">
      <w:pPr>
        <w:ind w:left="720"/>
      </w:pPr>
      <w:r>
        <w:t>Heart attack, Stroke, Kidney stone, Seizure</w:t>
      </w:r>
      <w:r w:rsidR="00F56DC3">
        <w:t xml:space="preserve">, </w:t>
      </w:r>
      <w:r>
        <w:t xml:space="preserve">Nausea, </w:t>
      </w:r>
      <w:proofErr w:type="spellStart"/>
      <w:r>
        <w:t>Diarrhea</w:t>
      </w:r>
      <w:proofErr w:type="spellEnd"/>
      <w:r>
        <w:t>, Carbon monoxide, Medication, Fatigue</w:t>
      </w:r>
      <w:r w:rsidR="00F56DC3">
        <w:t xml:space="preserve">, </w:t>
      </w:r>
      <w:r>
        <w:t xml:space="preserve">Influenza, Upper Respiratory Tract Infection (TI), Urinary </w:t>
      </w:r>
      <w:r w:rsidR="00F56DC3">
        <w:t xml:space="preserve">Infection </w:t>
      </w:r>
      <w:r>
        <w:t>TI</w:t>
      </w:r>
      <w:r w:rsidR="00F56DC3">
        <w:t xml:space="preserve">, </w:t>
      </w:r>
      <w:r>
        <w:t>Colo</w:t>
      </w:r>
      <w:r w:rsidR="00F56DC3">
        <w:t>u</w:t>
      </w:r>
      <w:r>
        <w:t>r vision, Visual field limitations, Mobility limitations,</w:t>
      </w:r>
      <w:r w:rsidR="00F56DC3">
        <w:t xml:space="preserve"> </w:t>
      </w:r>
      <w:r>
        <w:t>Colostomy bag, Hearing loss</w:t>
      </w:r>
      <w:r w:rsidR="00F56DC3">
        <w:t xml:space="preserve">, </w:t>
      </w:r>
    </w:p>
    <w:p w14:paraId="29A3FC7C" w14:textId="63ACA479" w:rsidR="005776D9" w:rsidRDefault="00F56DC3" w:rsidP="005776D9">
      <w:r>
        <w:t xml:space="preserve">23/ </w:t>
      </w:r>
      <w:r w:rsidR="005776D9">
        <w:t>Fatigue (lack of sleep), Alcohol and substance abuse, Medications, Complacency</w:t>
      </w:r>
    </w:p>
    <w:p w14:paraId="1319E0D0" w14:textId="677B8F6A" w:rsidR="005776D9" w:rsidRDefault="00F56DC3" w:rsidP="005776D9">
      <w:r>
        <w:t xml:space="preserve">24/ </w:t>
      </w:r>
      <w:r w:rsidR="005776D9">
        <w:t>Financial, Birth of child, Divorce, Bereavement, Challenging timelines, Inadequate resources</w:t>
      </w:r>
    </w:p>
    <w:p w14:paraId="3A192E27" w14:textId="05CF0369" w:rsidR="005776D9" w:rsidRDefault="00F56DC3" w:rsidP="005776D9">
      <w:r>
        <w:t xml:space="preserve">25/ </w:t>
      </w:r>
      <w:r w:rsidR="005776D9">
        <w:t>Solvents, Chemical/Biological exposures,</w:t>
      </w:r>
      <w:r>
        <w:t xml:space="preserve"> </w:t>
      </w:r>
      <w:r w:rsidR="005776D9">
        <w:t xml:space="preserve">Noise, Vibrations, Distractions </w:t>
      </w:r>
    </w:p>
    <w:p w14:paraId="730C7378" w14:textId="3BD88696" w:rsidR="005776D9" w:rsidRDefault="00F56DC3" w:rsidP="005776D9">
      <w:r>
        <w:t xml:space="preserve">26/ </w:t>
      </w:r>
      <w:r w:rsidR="005776D9">
        <w:t xml:space="preserve">Human factors related to design, manufacturing, </w:t>
      </w:r>
      <w:proofErr w:type="gramStart"/>
      <w:r w:rsidR="005776D9">
        <w:t>maintenance</w:t>
      </w:r>
      <w:proofErr w:type="gramEnd"/>
      <w:r w:rsidR="005776D9">
        <w:t xml:space="preserve"> and operations. </w:t>
      </w:r>
    </w:p>
    <w:p w14:paraId="3FB6B29D" w14:textId="095C550D" w:rsidR="005776D9" w:rsidRDefault="00F56DC3" w:rsidP="005776D9">
      <w:r>
        <w:t xml:space="preserve">27/ </w:t>
      </w:r>
      <w:r w:rsidR="005776D9">
        <w:t xml:space="preserve">Over saturation of digital information </w:t>
      </w:r>
    </w:p>
    <w:p w14:paraId="5EEEF9CA" w14:textId="3C274971" w:rsidR="005776D9" w:rsidRDefault="00F56DC3" w:rsidP="005776D9">
      <w:r>
        <w:t xml:space="preserve">28/ </w:t>
      </w:r>
      <w:r w:rsidR="005776D9">
        <w:t>Lack of or poor airworthiness verification</w:t>
      </w:r>
    </w:p>
    <w:p w14:paraId="15D1EFCA" w14:textId="7973E353" w:rsidR="005776D9" w:rsidRDefault="00B9011A" w:rsidP="00B9011A">
      <w:r>
        <w:t xml:space="preserve">29/ </w:t>
      </w:r>
      <w:r w:rsidR="005776D9">
        <w:t>Lack of or poor verification of equipment and instruments necessary to a particular flight or operation</w:t>
      </w:r>
    </w:p>
    <w:p w14:paraId="31E8D4C7" w14:textId="17B4860F" w:rsidR="005776D9" w:rsidRDefault="00B9011A" w:rsidP="005776D9">
      <w:r>
        <w:t xml:space="preserve">30/ </w:t>
      </w:r>
      <w:r w:rsidR="005776D9">
        <w:t>Lack of or poor maintenance release</w:t>
      </w:r>
    </w:p>
    <w:p w14:paraId="2123031D" w14:textId="2E015127" w:rsidR="005776D9" w:rsidRDefault="00B9011A" w:rsidP="005776D9">
      <w:r>
        <w:t xml:space="preserve">31/ </w:t>
      </w:r>
      <w:r w:rsidR="005776D9">
        <w:t>Improper weight and balance calculations</w:t>
      </w:r>
    </w:p>
    <w:p w14:paraId="573B2C4D" w14:textId="50EB3C77" w:rsidR="005776D9" w:rsidRDefault="00B9011A" w:rsidP="005776D9">
      <w:r>
        <w:t xml:space="preserve">32/ </w:t>
      </w:r>
      <w:r w:rsidR="005776D9">
        <w:t>Use of obsolete documents</w:t>
      </w:r>
    </w:p>
    <w:p w14:paraId="6E141C65" w14:textId="086F9653" w:rsidR="005776D9" w:rsidRDefault="00B9011A" w:rsidP="005776D9">
      <w:r>
        <w:t xml:space="preserve">33/ </w:t>
      </w:r>
      <w:r w:rsidR="005776D9">
        <w:t>Lack of, or poor communication (ATC, ramp, maintenance, flight Ops, cabin, dispatch, etc)</w:t>
      </w:r>
    </w:p>
    <w:p w14:paraId="149234F9" w14:textId="247FA6E1" w:rsidR="005776D9" w:rsidRDefault="00B9011A" w:rsidP="005776D9">
      <w:r>
        <w:t xml:space="preserve">34/ </w:t>
      </w:r>
      <w:r w:rsidR="005776D9">
        <w:t>Language barriers (Multiple languages)</w:t>
      </w:r>
    </w:p>
    <w:p w14:paraId="4806E5AF" w14:textId="7FC3E874" w:rsidR="005776D9" w:rsidRDefault="00B9011A" w:rsidP="005776D9">
      <w:r>
        <w:t xml:space="preserve">35/ </w:t>
      </w:r>
      <w:r w:rsidR="005776D9">
        <w:t>Poor HVAC (heating, ventilation, and air conditioning)</w:t>
      </w:r>
    </w:p>
    <w:p w14:paraId="4BA65160" w14:textId="1D27DCE6" w:rsidR="005776D9" w:rsidRDefault="00B9011A" w:rsidP="005776D9">
      <w:r>
        <w:t xml:space="preserve">36/ </w:t>
      </w:r>
      <w:r w:rsidR="005776D9">
        <w:t>Noisy work environment</w:t>
      </w:r>
    </w:p>
    <w:p w14:paraId="468CB1CE" w14:textId="1B97F166" w:rsidR="005776D9" w:rsidRDefault="00B9011A" w:rsidP="005776D9">
      <w:r>
        <w:t xml:space="preserve">37/ </w:t>
      </w:r>
      <w:r w:rsidR="005776D9">
        <w:t>Lack of, or poor Lighting</w:t>
      </w:r>
    </w:p>
    <w:p w14:paraId="1E8E1530" w14:textId="724869A6" w:rsidR="005776D9" w:rsidRDefault="00B9011A" w:rsidP="005776D9">
      <w:r>
        <w:t xml:space="preserve">38/ </w:t>
      </w:r>
      <w:r w:rsidR="005776D9">
        <w:t xml:space="preserve">Poor facilities (inadequate space, </w:t>
      </w:r>
      <w:proofErr w:type="gramStart"/>
      <w:r w:rsidR="005776D9">
        <w:t>equipment</w:t>
      </w:r>
      <w:proofErr w:type="gramEnd"/>
      <w:r w:rsidR="005776D9">
        <w:t xml:space="preserve"> or infrastructure)</w:t>
      </w:r>
    </w:p>
    <w:p w14:paraId="758A5A12" w14:textId="46F636E2" w:rsidR="005776D9" w:rsidRDefault="00B9011A" w:rsidP="005776D9">
      <w:r>
        <w:t xml:space="preserve">39/ </w:t>
      </w:r>
      <w:r w:rsidR="005776D9">
        <w:t>Lack of, or poor maintenance programs (Including imprecise maintenance data or transcription errors when creating job-cards)</w:t>
      </w:r>
    </w:p>
    <w:p w14:paraId="57AE59F3" w14:textId="16886A0C" w:rsidR="005776D9" w:rsidRDefault="00B9011A" w:rsidP="005776D9">
      <w:r>
        <w:t xml:space="preserve">40/ </w:t>
      </w:r>
      <w:r w:rsidR="005776D9">
        <w:t>SUPS (Suspected Unapproved Parts)</w:t>
      </w:r>
    </w:p>
    <w:p w14:paraId="4F3CF001" w14:textId="3831984E" w:rsidR="005776D9" w:rsidRDefault="00B9011A" w:rsidP="00B9011A">
      <w:r>
        <w:t xml:space="preserve">41/ </w:t>
      </w:r>
      <w:r w:rsidR="005776D9">
        <w:t>Maintenance movement of aircraft/run-ups</w:t>
      </w:r>
    </w:p>
    <w:p w14:paraId="6FD02AE1" w14:textId="33B7F37A" w:rsidR="005776D9" w:rsidRDefault="00B9011A" w:rsidP="005776D9">
      <w:r>
        <w:t xml:space="preserve">42/ </w:t>
      </w:r>
      <w:r w:rsidR="005776D9">
        <w:t>Poor control of outsourced maintenance (any maintenance completed outside the maintenance facility or organization including third party maintenance)</w:t>
      </w:r>
    </w:p>
    <w:p w14:paraId="2009F5BF" w14:textId="624231C9" w:rsidR="005776D9" w:rsidRDefault="00B9011A" w:rsidP="005776D9">
      <w:r>
        <w:t xml:space="preserve">43/ </w:t>
      </w:r>
      <w:r w:rsidR="005776D9">
        <w:t>Lack of or, inappropriate specialized processes (including NDT, plating, welding, composite repairs etc…)</w:t>
      </w:r>
    </w:p>
    <w:p w14:paraId="39256B8A" w14:textId="778971B0" w:rsidR="005776D9" w:rsidRDefault="00B9011A" w:rsidP="005776D9">
      <w:r>
        <w:t xml:space="preserve">44/ </w:t>
      </w:r>
      <w:r w:rsidR="005776D9">
        <w:t>Lack of or, improper Airworthiness Directive Control</w:t>
      </w:r>
    </w:p>
    <w:p w14:paraId="44DB43D8" w14:textId="3018FF72" w:rsidR="005776D9" w:rsidRDefault="00B9011A" w:rsidP="005776D9">
      <w:r>
        <w:lastRenderedPageBreak/>
        <w:t xml:space="preserve">45/ </w:t>
      </w:r>
      <w:r w:rsidR="005776D9">
        <w:t>Lack of or, inadequate reliability program</w:t>
      </w:r>
    </w:p>
    <w:p w14:paraId="2AC68711" w14:textId="43FFDFB3" w:rsidR="005776D9" w:rsidRDefault="00B9011A" w:rsidP="005776D9">
      <w:r>
        <w:t xml:space="preserve">46/ </w:t>
      </w:r>
      <w:r w:rsidR="005776D9">
        <w:t>Lack of, or poor tool accountability (Including traceability or registration)</w:t>
      </w:r>
    </w:p>
    <w:p w14:paraId="1D386999" w14:textId="2FDD5B24" w:rsidR="005776D9" w:rsidRDefault="00B9011A" w:rsidP="005776D9">
      <w:r>
        <w:t xml:space="preserve">47/ </w:t>
      </w:r>
      <w:r w:rsidR="005776D9">
        <w:t xml:space="preserve">Lack of or unsafe or unreliable equipment, tools, and safety </w:t>
      </w:r>
      <w:r w:rsidR="00370470">
        <w:t>equipment.</w:t>
      </w:r>
    </w:p>
    <w:p w14:paraId="105B8C9C" w14:textId="78A86FB0" w:rsidR="005776D9" w:rsidRDefault="00B9011A" w:rsidP="00B9011A">
      <w:r>
        <w:t xml:space="preserve">48/ </w:t>
      </w:r>
      <w:r w:rsidR="005776D9">
        <w:t>Mis-calibrated tools</w:t>
      </w:r>
    </w:p>
    <w:p w14:paraId="232DE56F" w14:textId="0E24D409" w:rsidR="005776D9" w:rsidRDefault="00B9011A" w:rsidP="005776D9">
      <w:r>
        <w:t xml:space="preserve">49/ </w:t>
      </w:r>
      <w:r w:rsidR="005776D9">
        <w:t>Lack of, or inadequate instructions for equipment, tools, and safety equipment</w:t>
      </w:r>
    </w:p>
    <w:p w14:paraId="4961CF59" w14:textId="7DE470C3" w:rsidR="005776D9" w:rsidRDefault="00B9011A" w:rsidP="005776D9">
      <w:r>
        <w:t xml:space="preserve">50 / </w:t>
      </w:r>
      <w:r w:rsidR="005776D9">
        <w:t>Aircraft configuration variability (Similar parts on different models)</w:t>
      </w:r>
    </w:p>
    <w:p w14:paraId="1E39943D" w14:textId="005AC94A" w:rsidR="00370470" w:rsidRPr="005776D9" w:rsidRDefault="00370470" w:rsidP="005776D9">
      <w:r>
        <w:t xml:space="preserve">Sofema Online currently offer 15 online training courses to support the development of your EASA Part CAMO Organisation – for details please see </w:t>
      </w:r>
      <w:hyperlink r:id="rId8" w:history="1">
        <w:r w:rsidRPr="00171E20">
          <w:rPr>
            <w:rStyle w:val="Hyperlink"/>
          </w:rPr>
          <w:t>www.sofemaonline.com</w:t>
        </w:r>
      </w:hyperlink>
      <w:r>
        <w:t xml:space="preserve"> or email </w:t>
      </w:r>
      <w:hyperlink r:id="rId9" w:history="1">
        <w:r w:rsidRPr="00171E20">
          <w:rPr>
            <w:rStyle w:val="Hyperlink"/>
          </w:rPr>
          <w:t>online@sassofia.com</w:t>
        </w:r>
      </w:hyperlink>
      <w:r>
        <w:t xml:space="preserve"> </w:t>
      </w:r>
    </w:p>
    <w:sectPr w:rsidR="00370470" w:rsidRPr="00577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3E9C"/>
    <w:multiLevelType w:val="hybridMultilevel"/>
    <w:tmpl w:val="608C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558"/>
    <w:multiLevelType w:val="hybridMultilevel"/>
    <w:tmpl w:val="4DAE6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3659"/>
    <w:multiLevelType w:val="hybridMultilevel"/>
    <w:tmpl w:val="748A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D9"/>
    <w:rsid w:val="002019AD"/>
    <w:rsid w:val="00370470"/>
    <w:rsid w:val="004265FF"/>
    <w:rsid w:val="004A7DCE"/>
    <w:rsid w:val="005776D9"/>
    <w:rsid w:val="00745684"/>
    <w:rsid w:val="00842FF8"/>
    <w:rsid w:val="00B9011A"/>
    <w:rsid w:val="00C818B5"/>
    <w:rsid w:val="00DB4CE8"/>
    <w:rsid w:val="00F56DC3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3E3A"/>
  <w15:chartTrackingRefBased/>
  <w15:docId w15:val="{8A9F1FC0-CEF0-4A63-AAE3-4C1F7D0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ema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ofemaonl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line@sassof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5</cp:revision>
  <dcterms:created xsi:type="dcterms:W3CDTF">2020-11-28T19:37:00Z</dcterms:created>
  <dcterms:modified xsi:type="dcterms:W3CDTF">2020-11-28T20:23:00Z</dcterms:modified>
</cp:coreProperties>
</file>