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68" w:rsidRPr="00984CB2" w:rsidRDefault="00717568" w:rsidP="00717568">
      <w:pPr>
        <w:rPr>
          <w:rFonts w:ascii="Arial" w:hAnsi="Arial" w:cs="Arial"/>
          <w:bCs/>
        </w:rPr>
      </w:pPr>
      <w:r w:rsidRPr="00984CB2">
        <w:rPr>
          <w:rFonts w:ascii="Arial" w:hAnsi="Arial" w:cs="Arial"/>
          <w:bCs/>
        </w:rPr>
        <w:t>Dear Sir/Madam,</w:t>
      </w:r>
    </w:p>
    <w:p w:rsidR="00717568" w:rsidRPr="00984CB2" w:rsidRDefault="00717568" w:rsidP="00717568">
      <w:pPr>
        <w:rPr>
          <w:rFonts w:ascii="Arial" w:hAnsi="Arial" w:cs="Arial"/>
          <w:bCs/>
        </w:rPr>
      </w:pPr>
      <w:r w:rsidRPr="00984CB2">
        <w:rPr>
          <w:rFonts w:ascii="Arial" w:hAnsi="Arial" w:cs="Arial"/>
          <w:bCs/>
        </w:rPr>
        <w:t>Thank you for cons</w:t>
      </w:r>
      <w:r w:rsidR="0097235D">
        <w:rPr>
          <w:rFonts w:ascii="Arial" w:hAnsi="Arial" w:cs="Arial"/>
          <w:bCs/>
        </w:rPr>
        <w:t>idering Sofema either classroom/</w:t>
      </w:r>
      <w:r w:rsidRPr="00984CB2">
        <w:rPr>
          <w:rFonts w:ascii="Arial" w:hAnsi="Arial" w:cs="Arial"/>
          <w:bCs/>
        </w:rPr>
        <w:t>webinar or online for you</w:t>
      </w:r>
      <w:r w:rsidR="0097235D">
        <w:rPr>
          <w:rFonts w:ascii="Arial" w:hAnsi="Arial" w:cs="Arial"/>
          <w:bCs/>
          <w:lang w:val="en-US"/>
        </w:rPr>
        <w:t>r</w:t>
      </w:r>
      <w:r w:rsidR="00276EB9">
        <w:rPr>
          <w:rFonts w:ascii="Arial" w:hAnsi="Arial" w:cs="Arial"/>
          <w:bCs/>
        </w:rPr>
        <w:t xml:space="preserve"> </w:t>
      </w:r>
      <w:r w:rsidR="00276EB9">
        <w:rPr>
          <w:rFonts w:ascii="Arial" w:hAnsi="Arial" w:cs="Arial"/>
          <w:bCs/>
          <w:lang w:val="en-US"/>
        </w:rPr>
        <w:t>Part 145</w:t>
      </w:r>
      <w:r w:rsidRPr="00984CB2">
        <w:rPr>
          <w:rFonts w:ascii="Arial" w:hAnsi="Arial" w:cs="Arial"/>
          <w:bCs/>
        </w:rPr>
        <w:t xml:space="preserve"> regulatory t</w:t>
      </w:r>
      <w:r w:rsidR="0097235D">
        <w:rPr>
          <w:rFonts w:ascii="Arial" w:hAnsi="Arial" w:cs="Arial"/>
          <w:bCs/>
        </w:rPr>
        <w:t>raining support, we will be pleas</w:t>
      </w:r>
      <w:r w:rsidRPr="00984CB2">
        <w:rPr>
          <w:rFonts w:ascii="Arial" w:hAnsi="Arial" w:cs="Arial"/>
          <w:bCs/>
        </w:rPr>
        <w:t>ed to provide you the best possible quotation and ask that you provide guidance on the attached document regarding the number of training courses you require now and within the next 12 months - approximate.</w:t>
      </w:r>
    </w:p>
    <w:p w:rsidR="00717568" w:rsidRPr="00984CB2" w:rsidRDefault="00717568" w:rsidP="00717568">
      <w:pPr>
        <w:rPr>
          <w:rFonts w:ascii="Arial" w:hAnsi="Arial" w:cs="Arial"/>
          <w:bCs/>
        </w:rPr>
      </w:pPr>
      <w:r w:rsidRPr="00984CB2">
        <w:rPr>
          <w:rFonts w:ascii="Arial" w:hAnsi="Arial" w:cs="Arial"/>
          <w:bCs/>
        </w:rPr>
        <w:t>With this information we are able to provide you with the most cost effective option including a monthly payment p</w:t>
      </w:r>
      <w:r w:rsidR="0097235D">
        <w:rPr>
          <w:rFonts w:ascii="Arial" w:hAnsi="Arial" w:cs="Arial"/>
          <w:bCs/>
        </w:rPr>
        <w:t xml:space="preserve">lan to optimise cash flow and </w:t>
      </w:r>
      <w:r w:rsidR="0097235D">
        <w:rPr>
          <w:rFonts w:ascii="Arial" w:hAnsi="Arial" w:cs="Arial"/>
          <w:bCs/>
          <w:lang w:val="en-US"/>
        </w:rPr>
        <w:t>enable</w:t>
      </w:r>
      <w:r w:rsidRPr="00984CB2">
        <w:rPr>
          <w:rFonts w:ascii="Arial" w:hAnsi="Arial" w:cs="Arial"/>
          <w:bCs/>
        </w:rPr>
        <w:t xml:space="preserve"> effective use of your training budget.</w:t>
      </w:r>
    </w:p>
    <w:p w:rsidR="00276EB9" w:rsidRDefault="00276EB9" w:rsidP="00717568">
      <w:pPr>
        <w:rPr>
          <w:rFonts w:ascii="Arial" w:hAnsi="Arial" w:cs="Arial"/>
          <w:bCs/>
        </w:rPr>
      </w:pPr>
    </w:p>
    <w:p w:rsidR="009237E5" w:rsidRDefault="00717568" w:rsidP="00717568">
      <w:pPr>
        <w:rPr>
          <w:rFonts w:ascii="Arial" w:hAnsi="Arial" w:cs="Arial"/>
          <w:bCs/>
        </w:rPr>
      </w:pPr>
      <w:r w:rsidRPr="00984CB2">
        <w:rPr>
          <w:rFonts w:ascii="Arial" w:hAnsi="Arial" w:cs="Arial"/>
          <w:bCs/>
        </w:rPr>
        <w:t>Kind regards,</w:t>
      </w:r>
    </w:p>
    <w:p w:rsidR="00A3452E" w:rsidRPr="00984CB2" w:rsidRDefault="00A3452E" w:rsidP="00717568">
      <w:pPr>
        <w:rPr>
          <w:rFonts w:ascii="Arial" w:hAnsi="Arial" w:cs="Arial"/>
          <w:bCs/>
        </w:rPr>
      </w:pPr>
    </w:p>
    <w:tbl>
      <w:tblPr>
        <w:tblStyle w:val="GridTable4-Accent5"/>
        <w:tblW w:w="13330" w:type="dxa"/>
        <w:tblLook w:val="04A0" w:firstRow="1" w:lastRow="0" w:firstColumn="1" w:lastColumn="0" w:noHBand="0" w:noVBand="1"/>
      </w:tblPr>
      <w:tblGrid>
        <w:gridCol w:w="1384"/>
        <w:gridCol w:w="5969"/>
        <w:gridCol w:w="1444"/>
        <w:gridCol w:w="1550"/>
        <w:gridCol w:w="1491"/>
        <w:gridCol w:w="1492"/>
      </w:tblGrid>
      <w:tr w:rsidR="00E74C2F" w:rsidTr="000C2C17">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384" w:type="dxa"/>
          </w:tcPr>
          <w:p w:rsidR="009237E5" w:rsidRDefault="009237E5" w:rsidP="00717568">
            <w:pPr>
              <w:rPr>
                <w:rFonts w:ascii="Arial" w:hAnsi="Arial" w:cs="Arial"/>
                <w:sz w:val="24"/>
                <w:szCs w:val="24"/>
                <w:lang w:val="en-US"/>
              </w:rPr>
            </w:pPr>
            <w:r>
              <w:rPr>
                <w:rFonts w:ascii="Arial" w:hAnsi="Arial" w:cs="Arial"/>
                <w:sz w:val="24"/>
                <w:szCs w:val="24"/>
                <w:lang w:val="en-US"/>
              </w:rPr>
              <w:t xml:space="preserve">Part 145 </w:t>
            </w:r>
          </w:p>
          <w:p w:rsidR="0097235D" w:rsidRPr="00E42979" w:rsidRDefault="009237E5" w:rsidP="00717568">
            <w:pPr>
              <w:rPr>
                <w:rFonts w:ascii="Arial" w:hAnsi="Arial" w:cs="Arial"/>
                <w:sz w:val="24"/>
                <w:szCs w:val="24"/>
                <w:lang w:val="en-US"/>
              </w:rPr>
            </w:pPr>
            <w:r>
              <w:rPr>
                <w:rFonts w:ascii="Arial" w:hAnsi="Arial" w:cs="Arial"/>
                <w:sz w:val="24"/>
                <w:szCs w:val="24"/>
                <w:lang w:val="en-US"/>
              </w:rPr>
              <w:t>Course</w:t>
            </w:r>
            <w:r w:rsidR="0097235D" w:rsidRPr="00E42979">
              <w:rPr>
                <w:rFonts w:ascii="Arial" w:hAnsi="Arial" w:cs="Arial"/>
                <w:sz w:val="24"/>
                <w:szCs w:val="24"/>
              </w:rPr>
              <w:t xml:space="preserve"> No</w:t>
            </w:r>
            <w:r w:rsidR="0097235D" w:rsidRPr="00E42979">
              <w:rPr>
                <w:rFonts w:ascii="Arial" w:hAnsi="Arial" w:cs="Arial"/>
                <w:sz w:val="24"/>
                <w:szCs w:val="24"/>
                <w:lang w:val="en-US"/>
              </w:rPr>
              <w:t>:</w:t>
            </w:r>
          </w:p>
        </w:tc>
        <w:tc>
          <w:tcPr>
            <w:tcW w:w="5969" w:type="dxa"/>
          </w:tcPr>
          <w:p w:rsidR="0097235D"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97235D"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lang w:val="en-US"/>
              </w:rPr>
              <w:t xml:space="preserve">       </w:t>
            </w:r>
            <w:r w:rsidRPr="00E42979">
              <w:rPr>
                <w:rFonts w:ascii="Arial" w:hAnsi="Arial" w:cs="Arial"/>
                <w:sz w:val="24"/>
                <w:szCs w:val="24"/>
              </w:rPr>
              <w:t>Course Description</w:t>
            </w:r>
          </w:p>
        </w:tc>
        <w:tc>
          <w:tcPr>
            <w:tcW w:w="1444" w:type="dxa"/>
          </w:tcPr>
          <w:p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p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Online</w:t>
            </w:r>
            <w:r>
              <w:rPr>
                <w:rFonts w:ascii="Arial" w:hAnsi="Arial" w:cs="Arial"/>
                <w:sz w:val="24"/>
                <w:szCs w:val="24"/>
                <w:lang w:val="en-US"/>
              </w:rPr>
              <w:t xml:space="preserve"> availability</w:t>
            </w:r>
            <w:r w:rsidRPr="00E42979">
              <w:rPr>
                <w:rFonts w:ascii="Arial" w:hAnsi="Arial" w:cs="Arial"/>
                <w:sz w:val="24"/>
                <w:szCs w:val="24"/>
                <w:lang w:val="en-US"/>
              </w:rPr>
              <w:t xml:space="preserve"> /</w:t>
            </w:r>
            <w:r>
              <w:rPr>
                <w:rFonts w:ascii="Arial" w:hAnsi="Arial" w:cs="Arial"/>
                <w:sz w:val="24"/>
                <w:szCs w:val="24"/>
                <w:lang w:val="en-US"/>
              </w:rPr>
              <w:t xml:space="preserve"> </w:t>
            </w:r>
            <w:r w:rsidRPr="00E42979">
              <w:rPr>
                <w:rFonts w:ascii="Arial" w:hAnsi="Arial" w:cs="Arial"/>
                <w:sz w:val="24"/>
                <w:szCs w:val="24"/>
                <w:lang w:val="en-US"/>
              </w:rPr>
              <w:t>SOL:</w:t>
            </w:r>
          </w:p>
        </w:tc>
        <w:tc>
          <w:tcPr>
            <w:tcW w:w="1550" w:type="dxa"/>
          </w:tcPr>
          <w:p w:rsidR="0097235D" w:rsidRPr="00E42979" w:rsidRDefault="0097235D" w:rsidP="002357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Classroom/</w:t>
            </w:r>
          </w:p>
          <w:p w:rsidR="0097235D" w:rsidRPr="00E42979" w:rsidRDefault="0097235D" w:rsidP="002357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Webinar</w:t>
            </w:r>
            <w:r>
              <w:rPr>
                <w:rFonts w:ascii="Arial" w:hAnsi="Arial" w:cs="Arial"/>
                <w:sz w:val="24"/>
                <w:szCs w:val="24"/>
                <w:lang w:val="en-US"/>
              </w:rPr>
              <w:t xml:space="preserve"> Availability</w:t>
            </w:r>
            <w:r w:rsidRPr="00E42979">
              <w:rPr>
                <w:rFonts w:ascii="Arial" w:hAnsi="Arial" w:cs="Arial"/>
                <w:sz w:val="24"/>
                <w:szCs w:val="24"/>
                <w:lang w:val="en-US"/>
              </w:rPr>
              <w:t>/</w:t>
            </w:r>
          </w:p>
          <w:p w:rsidR="0097235D" w:rsidRPr="00E42979" w:rsidRDefault="0097235D" w:rsidP="002357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SAS:</w:t>
            </w:r>
          </w:p>
        </w:tc>
        <w:tc>
          <w:tcPr>
            <w:tcW w:w="2983" w:type="dxa"/>
            <w:gridSpan w:val="2"/>
          </w:tcPr>
          <w:p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rPr>
            </w:pPr>
            <w:r w:rsidRPr="00E42979">
              <w:rPr>
                <w:rFonts w:ascii="Arial" w:hAnsi="Arial" w:cs="Arial"/>
                <w:sz w:val="24"/>
                <w:szCs w:val="24"/>
                <w:lang w:val="en-US"/>
              </w:rPr>
              <w:t>H</w:t>
            </w:r>
            <w:r w:rsidRPr="00E42979">
              <w:rPr>
                <w:rFonts w:ascii="Arial" w:hAnsi="Arial" w:cs="Arial"/>
                <w:sz w:val="24"/>
                <w:szCs w:val="24"/>
              </w:rPr>
              <w:t>ow many persons require the training</w:t>
            </w:r>
            <w:r w:rsidRPr="00E42979">
              <w:rPr>
                <w:rFonts w:ascii="Arial" w:hAnsi="Arial" w:cs="Arial"/>
                <w:sz w:val="24"/>
                <w:szCs w:val="24"/>
                <w:lang w:val="en-US"/>
              </w:rPr>
              <w:t>:</w:t>
            </w:r>
          </w:p>
          <w:p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A- Now</w:t>
            </w:r>
          </w:p>
          <w:p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lang w:val="en-US"/>
              </w:rPr>
            </w:pPr>
            <w:r w:rsidRPr="00E42979">
              <w:rPr>
                <w:rFonts w:ascii="Arial" w:hAnsi="Arial" w:cs="Arial"/>
                <w:sz w:val="24"/>
                <w:szCs w:val="24"/>
                <w:lang w:val="en-US"/>
              </w:rPr>
              <w:t>B- W</w:t>
            </w:r>
            <w:r>
              <w:rPr>
                <w:rFonts w:ascii="Arial" w:hAnsi="Arial" w:cs="Arial"/>
                <w:sz w:val="24"/>
                <w:szCs w:val="24"/>
                <w:lang w:val="en-US"/>
              </w:rPr>
              <w:t xml:space="preserve">ithin the next 12 </w:t>
            </w:r>
            <w:r w:rsidRPr="00E42979">
              <w:rPr>
                <w:rFonts w:ascii="Arial" w:hAnsi="Arial" w:cs="Arial"/>
                <w:sz w:val="24"/>
                <w:szCs w:val="24"/>
                <w:lang w:val="en-US"/>
              </w:rPr>
              <w:t>months</w:t>
            </w:r>
          </w:p>
        </w:tc>
      </w:tr>
      <w:tr w:rsidR="005937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val="restart"/>
          </w:tcPr>
          <w:p w:rsidR="005937A5" w:rsidRPr="00B971ED"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Pr="00B971ED">
                <w:rPr>
                  <w:rStyle w:val="Hyperlink"/>
                  <w:rFonts w:ascii="Arial" w:hAnsi="Arial" w:cs="Arial"/>
                  <w:sz w:val="24"/>
                  <w:szCs w:val="24"/>
                  <w:u w:val="none"/>
                </w:rPr>
                <w:t>EASA CAMO and Part 145 Maintenance Post Holder Training – 2 Days</w:t>
              </w:r>
            </w:hyperlink>
          </w:p>
        </w:tc>
        <w:tc>
          <w:tcPr>
            <w:tcW w:w="1444" w:type="dxa"/>
            <w:vMerge w:val="restart"/>
          </w:tcPr>
          <w:p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tcPr>
          <w:p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val="restart"/>
          </w:tcPr>
          <w:p w:rsidR="005937A5" w:rsidRPr="00B971ED"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Pr="00B971ED">
                <w:rPr>
                  <w:rStyle w:val="Hyperlink"/>
                  <w:rFonts w:ascii="Arial" w:hAnsi="Arial" w:cs="Arial"/>
                  <w:sz w:val="24"/>
                  <w:szCs w:val="24"/>
                  <w:u w:val="none"/>
                </w:rPr>
                <w:t>EASA Part 145 Accountable Manager &amp; Nominated Persons Regulatory Obligations – 1 Day</w:t>
              </w:r>
            </w:hyperlink>
          </w:p>
        </w:tc>
        <w:tc>
          <w:tcPr>
            <w:tcW w:w="1444" w:type="dxa"/>
            <w:vMerge w:val="restart"/>
          </w:tcPr>
          <w:p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tcPr>
          <w:p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val="restart"/>
          </w:tcPr>
          <w:p w:rsidR="005937A5" w:rsidRPr="00B971ED"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0" w:history="1">
              <w:r w:rsidRPr="00B971ED">
                <w:rPr>
                  <w:rStyle w:val="Hyperlink"/>
                  <w:rFonts w:ascii="Arial" w:hAnsi="Arial" w:cs="Arial"/>
                  <w:sz w:val="24"/>
                  <w:szCs w:val="24"/>
                  <w:u w:val="none"/>
                </w:rPr>
                <w:t>EASA Regulatory Update 2018 – 2020 for AM &amp; Nominated Persons – 1 Day</w:t>
              </w:r>
            </w:hyperlink>
          </w:p>
        </w:tc>
        <w:tc>
          <w:tcPr>
            <w:tcW w:w="1444" w:type="dxa"/>
            <w:vMerge w:val="restart"/>
          </w:tcPr>
          <w:p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bookmarkStart w:id="0" w:name="_GoBack"/>
        <w:bookmarkEnd w:id="0"/>
      </w:tr>
      <w:tr w:rsidR="005937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tcPr>
          <w:p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val="restart"/>
          </w:tcPr>
          <w:p w:rsidR="005937A5"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937A5" w:rsidRPr="00A3452E"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1" w:history="1">
              <w:r w:rsidRPr="00A3452E">
                <w:rPr>
                  <w:rStyle w:val="Hyperlink"/>
                  <w:rFonts w:ascii="Arial" w:hAnsi="Arial" w:cs="Arial"/>
                  <w:sz w:val="24"/>
                  <w:szCs w:val="24"/>
                  <w:u w:val="none"/>
                </w:rPr>
                <w:t>EASA Part 145 Essentials – 1 Day</w:t>
              </w:r>
            </w:hyperlink>
          </w:p>
        </w:tc>
        <w:tc>
          <w:tcPr>
            <w:tcW w:w="1444" w:type="dxa"/>
            <w:vMerge w:val="restart"/>
          </w:tcPr>
          <w:p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61713B">
              <w:rPr>
                <w:rFonts w:ascii="Arial" w:hAnsi="Arial" w:cs="Arial"/>
                <w:b/>
                <w:sz w:val="24"/>
                <w:szCs w:val="24"/>
                <w:lang w:val="en-US"/>
              </w:rPr>
              <w:t>√</w:t>
            </w:r>
          </w:p>
        </w:tc>
        <w:tc>
          <w:tcPr>
            <w:tcW w:w="1491"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5937A5" w:rsidRPr="005937A5" w:rsidRDefault="005937A5" w:rsidP="005937A5">
            <w:pPr>
              <w:ind w:left="360"/>
              <w:rPr>
                <w:rFonts w:ascii="Arial" w:hAnsi="Arial" w:cs="Arial"/>
                <w:b w:val="0"/>
                <w:bCs w:val="0"/>
                <w:sz w:val="24"/>
                <w:szCs w:val="24"/>
                <w:lang w:val="en-US"/>
              </w:rPr>
            </w:pPr>
          </w:p>
        </w:tc>
        <w:tc>
          <w:tcPr>
            <w:tcW w:w="5969" w:type="dxa"/>
            <w:vMerge/>
          </w:tcPr>
          <w:p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5937A5" w:rsidRPr="005937A5" w:rsidRDefault="005937A5" w:rsidP="005937A5">
            <w:pPr>
              <w:pStyle w:val="ListParagraph"/>
              <w:numPr>
                <w:ilvl w:val="0"/>
                <w:numId w:val="1"/>
              </w:numPr>
              <w:rPr>
                <w:rFonts w:ascii="Arial" w:hAnsi="Arial" w:cs="Arial"/>
                <w:sz w:val="24"/>
                <w:szCs w:val="24"/>
                <w:lang w:val="en-001"/>
              </w:rPr>
            </w:pPr>
          </w:p>
        </w:tc>
        <w:tc>
          <w:tcPr>
            <w:tcW w:w="5969" w:type="dxa"/>
            <w:vMerge w:val="restart"/>
          </w:tcPr>
          <w:p w:rsidR="005937A5"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937A5" w:rsidRPr="00A3452E"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2" w:history="1">
              <w:r w:rsidRPr="00A3452E">
                <w:rPr>
                  <w:rStyle w:val="Hyperlink"/>
                  <w:rFonts w:ascii="Arial" w:hAnsi="Arial" w:cs="Arial"/>
                  <w:sz w:val="24"/>
                  <w:szCs w:val="24"/>
                  <w:u w:val="none"/>
                </w:rPr>
                <w:t>EASA Part 145 Overview and Recurrent – 1 Day</w:t>
              </w:r>
            </w:hyperlink>
          </w:p>
        </w:tc>
        <w:tc>
          <w:tcPr>
            <w:tcW w:w="1444" w:type="dxa"/>
            <w:vMerge w:val="restart"/>
          </w:tcPr>
          <w:p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61713B">
              <w:rPr>
                <w:rFonts w:ascii="Arial" w:hAnsi="Arial" w:cs="Arial"/>
                <w:b/>
                <w:sz w:val="24"/>
                <w:szCs w:val="24"/>
                <w:lang w:val="en-US"/>
              </w:rPr>
              <w:t>√</w:t>
            </w:r>
          </w:p>
        </w:tc>
        <w:tc>
          <w:tcPr>
            <w:tcW w:w="1491"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5937A5" w:rsidRPr="005937A5" w:rsidRDefault="005937A5" w:rsidP="005937A5">
            <w:pPr>
              <w:ind w:left="360"/>
              <w:rPr>
                <w:rFonts w:ascii="Arial" w:hAnsi="Arial" w:cs="Arial"/>
                <w:b w:val="0"/>
                <w:bCs w:val="0"/>
                <w:sz w:val="24"/>
                <w:szCs w:val="24"/>
                <w:lang w:val="en-US"/>
              </w:rPr>
            </w:pPr>
          </w:p>
        </w:tc>
        <w:tc>
          <w:tcPr>
            <w:tcW w:w="5969" w:type="dxa"/>
            <w:vMerge/>
          </w:tcPr>
          <w:p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5937A5" w:rsidRPr="005937A5" w:rsidRDefault="005937A5" w:rsidP="005937A5">
            <w:pPr>
              <w:pStyle w:val="ListParagraph"/>
              <w:numPr>
                <w:ilvl w:val="0"/>
                <w:numId w:val="1"/>
              </w:numPr>
              <w:rPr>
                <w:rFonts w:ascii="Arial" w:hAnsi="Arial" w:cs="Arial"/>
                <w:sz w:val="24"/>
                <w:szCs w:val="24"/>
                <w:lang w:val="en-001"/>
              </w:rPr>
            </w:pPr>
          </w:p>
        </w:tc>
        <w:tc>
          <w:tcPr>
            <w:tcW w:w="5969" w:type="dxa"/>
            <w:vMerge w:val="restart"/>
          </w:tcPr>
          <w:p w:rsidR="005937A5" w:rsidRPr="005937A5"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4"/>
                <w:szCs w:val="24"/>
              </w:rPr>
            </w:pPr>
            <w:hyperlink r:id="rId13" w:history="1">
              <w:r w:rsidRPr="00807FAE">
                <w:rPr>
                  <w:rStyle w:val="Hyperlink"/>
                  <w:rFonts w:ascii="Arial" w:hAnsi="Arial" w:cs="Arial"/>
                  <w:sz w:val="24"/>
                  <w:szCs w:val="24"/>
                  <w:u w:val="none"/>
                </w:rPr>
                <w:t>Managing Organisational Competence in a 145 Environment – 1 Day</w:t>
              </w:r>
            </w:hyperlink>
          </w:p>
        </w:tc>
        <w:tc>
          <w:tcPr>
            <w:tcW w:w="1444" w:type="dxa"/>
            <w:vMerge w:val="restart"/>
          </w:tcPr>
          <w:p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tcPr>
          <w:p w:rsidR="005937A5" w:rsidRPr="0097235D" w:rsidRDefault="005937A5" w:rsidP="005937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5937A5" w:rsidRPr="00F95CB8"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5937A5" w:rsidRPr="00C30693"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5937A5" w:rsidRPr="00E42979"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5937A5" w:rsidRPr="00E42979"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937A5"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val="restart"/>
          </w:tcPr>
          <w:p w:rsidR="005937A5" w:rsidRPr="00B971ED"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4" w:history="1">
              <w:r w:rsidRPr="00B971ED">
                <w:rPr>
                  <w:rStyle w:val="Hyperlink"/>
                  <w:rFonts w:ascii="Arial" w:hAnsi="Arial" w:cs="Arial"/>
                  <w:sz w:val="24"/>
                  <w:szCs w:val="24"/>
                  <w:u w:val="none"/>
                </w:rPr>
                <w:t>Executive Review EASA Part 145, Part M (Large Aircraft) &amp; Part 66 – 1 1/2 Days</w:t>
              </w:r>
            </w:hyperlink>
          </w:p>
        </w:tc>
        <w:tc>
          <w:tcPr>
            <w:tcW w:w="1444" w:type="dxa"/>
            <w:vMerge w:val="restart"/>
          </w:tcPr>
          <w:p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tcPr>
          <w:p w:rsidR="005937A5" w:rsidRPr="0097235D" w:rsidRDefault="005937A5" w:rsidP="005937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5937A5" w:rsidRPr="00F95CB8"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5937A5" w:rsidRPr="00C30693"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5937A5" w:rsidRPr="00E42979"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5937A5" w:rsidRPr="00E42979"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937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val="restart"/>
          </w:tcPr>
          <w:p w:rsidR="005937A5" w:rsidRPr="005937A5"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5" w:history="1">
              <w:r w:rsidRPr="005937A5">
                <w:rPr>
                  <w:rStyle w:val="Hyperlink"/>
                  <w:rFonts w:ascii="Arial" w:hAnsi="Arial" w:cs="Arial"/>
                  <w:sz w:val="24"/>
                  <w:u w:val="none"/>
                </w:rPr>
                <w:t>EASA Part 145 / Part 147 Supervisor &amp; Assessor Training Skills Development – ½ Day</w:t>
              </w:r>
            </w:hyperlink>
          </w:p>
        </w:tc>
        <w:tc>
          <w:tcPr>
            <w:tcW w:w="1444" w:type="dxa"/>
            <w:vMerge w:val="restart"/>
          </w:tcPr>
          <w:p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5937A5" w:rsidRPr="00081FD1"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081FD1">
              <w:rPr>
                <w:rFonts w:ascii="Arial" w:hAnsi="Arial" w:cs="Arial"/>
                <w:b/>
                <w:sz w:val="24"/>
                <w:szCs w:val="24"/>
                <w:lang w:val="en-US"/>
              </w:rPr>
              <w:t>√</w:t>
            </w:r>
          </w:p>
        </w:tc>
        <w:tc>
          <w:tcPr>
            <w:tcW w:w="1491" w:type="dxa"/>
          </w:tcPr>
          <w:p w:rsidR="005937A5" w:rsidRPr="005937A5"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001"/>
              </w:rPr>
            </w:pPr>
            <w:r>
              <w:rPr>
                <w:rFonts w:ascii="Arial" w:hAnsi="Arial" w:cs="Arial"/>
                <w:b/>
                <w:sz w:val="24"/>
                <w:szCs w:val="24"/>
                <w:lang w:val="en-001"/>
              </w:rPr>
              <w:t>A</w:t>
            </w:r>
          </w:p>
        </w:tc>
        <w:tc>
          <w:tcPr>
            <w:tcW w:w="1492" w:type="dxa"/>
          </w:tcPr>
          <w:p w:rsidR="005937A5" w:rsidRPr="005937A5"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001"/>
              </w:rPr>
            </w:pPr>
            <w:r>
              <w:rPr>
                <w:rFonts w:ascii="Arial" w:hAnsi="Arial" w:cs="Arial"/>
                <w:b/>
                <w:sz w:val="24"/>
                <w:szCs w:val="24"/>
                <w:lang w:val="en-001"/>
              </w:rPr>
              <w:t>B</w:t>
            </w:r>
          </w:p>
        </w:tc>
      </w:tr>
      <w:tr w:rsidR="005937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tcPr>
          <w:p w:rsidR="005937A5" w:rsidRDefault="005937A5" w:rsidP="005937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5937A5" w:rsidRPr="00081FD1"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rsidR="00CE15A5" w:rsidRDefault="00CE15A5"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E15A5" w:rsidRPr="00A3452E" w:rsidRDefault="00CE15A5"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6" w:history="1">
              <w:r w:rsidRPr="00A3452E">
                <w:rPr>
                  <w:rStyle w:val="Hyperlink"/>
                  <w:rFonts w:ascii="Arial" w:hAnsi="Arial" w:cs="Arial"/>
                  <w:sz w:val="24"/>
                  <w:szCs w:val="24"/>
                  <w:u w:val="none"/>
                </w:rPr>
                <w:t>EASA Part 145 – 2 Days</w:t>
              </w:r>
            </w:hyperlink>
          </w:p>
        </w:tc>
        <w:tc>
          <w:tcPr>
            <w:tcW w:w="1444" w:type="dxa"/>
            <w:vMerge w:val="restart"/>
          </w:tcPr>
          <w:p w:rsidR="00CE15A5" w:rsidRPr="00F95CB8"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081FD1">
              <w:rPr>
                <w:rFonts w:ascii="Arial" w:hAnsi="Arial" w:cs="Arial"/>
                <w:b/>
                <w:sz w:val="24"/>
                <w:szCs w:val="24"/>
                <w:lang w:val="en-US"/>
              </w:rPr>
              <w:t>√</w:t>
            </w:r>
          </w:p>
        </w:tc>
        <w:tc>
          <w:tcPr>
            <w:tcW w:w="1550" w:type="dxa"/>
            <w:vMerge w:val="restart"/>
          </w:tcPr>
          <w:p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61713B">
              <w:rPr>
                <w:rFonts w:ascii="Arial" w:hAnsi="Arial" w:cs="Arial"/>
                <w:b/>
                <w:sz w:val="24"/>
                <w:szCs w:val="24"/>
                <w:lang w:val="en-US"/>
              </w:rPr>
              <w:t>√</w:t>
            </w:r>
          </w:p>
        </w:tc>
        <w:tc>
          <w:tcPr>
            <w:tcW w:w="1491"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rsidR="00CE15A5" w:rsidRPr="00A3452E" w:rsidRDefault="00CE15A5"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Pr="00A3452E">
                <w:rPr>
                  <w:rStyle w:val="Hyperlink"/>
                  <w:rFonts w:ascii="Arial" w:hAnsi="Arial" w:cs="Arial"/>
                  <w:sz w:val="24"/>
                  <w:szCs w:val="24"/>
                  <w:u w:val="none"/>
                </w:rPr>
                <w:t>EASA Part 145 Back to Basics – Recurrent – 2 Days</w:t>
              </w:r>
            </w:hyperlink>
          </w:p>
        </w:tc>
        <w:tc>
          <w:tcPr>
            <w:tcW w:w="1444" w:type="dxa"/>
            <w:vMerge w:val="restart"/>
          </w:tcPr>
          <w:p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rsidR="00CE15A5" w:rsidRPr="00A3452E" w:rsidRDefault="00CE15A5"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8" w:history="1">
              <w:r w:rsidRPr="00A3452E">
                <w:rPr>
                  <w:rStyle w:val="Hyperlink"/>
                  <w:rFonts w:ascii="Arial" w:hAnsi="Arial" w:cs="Arial"/>
                  <w:sz w:val="24"/>
                  <w:szCs w:val="24"/>
                  <w:u w:val="none"/>
                </w:rPr>
                <w:t>EASA Part 145 for Component Workshop Approval Holders – 2 Days</w:t>
              </w:r>
            </w:hyperlink>
          </w:p>
        </w:tc>
        <w:tc>
          <w:tcPr>
            <w:tcW w:w="1444" w:type="dxa"/>
            <w:vMerge w:val="restart"/>
          </w:tcPr>
          <w:p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rsidR="00CE15A5" w:rsidRPr="00B971ED" w:rsidRDefault="00CE15A5"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9" w:history="1">
              <w:r w:rsidRPr="00B971ED">
                <w:rPr>
                  <w:rStyle w:val="Hyperlink"/>
                  <w:rFonts w:ascii="Arial" w:hAnsi="Arial" w:cs="Arial"/>
                  <w:sz w:val="24"/>
                  <w:szCs w:val="24"/>
                  <w:u w:val="none"/>
                </w:rPr>
                <w:t>EASA Part 145 – 3 Days</w:t>
              </w:r>
            </w:hyperlink>
          </w:p>
        </w:tc>
        <w:tc>
          <w:tcPr>
            <w:tcW w:w="1444" w:type="dxa"/>
            <w:vMerge w:val="restart"/>
          </w:tcPr>
          <w:p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rsidR="00CE15A5" w:rsidRPr="00A3452E" w:rsidRDefault="00CE15A5"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0" w:history="1">
              <w:r w:rsidRPr="00A3452E">
                <w:rPr>
                  <w:rStyle w:val="Hyperlink"/>
                  <w:rFonts w:ascii="Arial" w:hAnsi="Arial" w:cs="Arial"/>
                  <w:sz w:val="24"/>
                  <w:szCs w:val="24"/>
                  <w:u w:val="none"/>
                </w:rPr>
                <w:t>Development and Management of EASA 145 Maintenance Organisation Exposition (MOE) – 1 Day</w:t>
              </w:r>
            </w:hyperlink>
          </w:p>
        </w:tc>
        <w:tc>
          <w:tcPr>
            <w:tcW w:w="1444" w:type="dxa"/>
            <w:vMerge w:val="restart"/>
          </w:tcPr>
          <w:p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rsidR="00CE15A5" w:rsidRPr="00CE15A5" w:rsidRDefault="00CE15A5" w:rsidP="00CE15A5">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4"/>
                <w:szCs w:val="24"/>
              </w:rPr>
            </w:pPr>
            <w:hyperlink r:id="rId21" w:history="1">
              <w:r w:rsidRPr="00A3452E">
                <w:rPr>
                  <w:rStyle w:val="Hyperlink"/>
                  <w:rFonts w:ascii="Arial" w:hAnsi="Arial" w:cs="Arial"/>
                  <w:sz w:val="24"/>
                  <w:szCs w:val="24"/>
                  <w:u w:val="none"/>
                </w:rPr>
                <w:t>EASA Part 145 / 147 Instructor Techniques Course Train the Trainer – 5 Days</w:t>
              </w:r>
            </w:hyperlink>
          </w:p>
        </w:tc>
        <w:tc>
          <w:tcPr>
            <w:tcW w:w="1444" w:type="dxa"/>
            <w:vMerge w:val="restart"/>
          </w:tcPr>
          <w:p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2" w:history="1">
              <w:r w:rsidRPr="00A3452E">
                <w:rPr>
                  <w:rStyle w:val="Hyperlink"/>
                  <w:rFonts w:ascii="Arial" w:hAnsi="Arial" w:cs="Arial"/>
                  <w:sz w:val="24"/>
                  <w:szCs w:val="24"/>
                  <w:u w:val="none"/>
                </w:rPr>
                <w:t>EASA Part 145 Nominated Persons Responsibilities, Quality Management and MOE Development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81FD1"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97235D"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0C2C17" w:rsidRPr="0097235D"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B971ED"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3" w:history="1">
              <w:r w:rsidRPr="00B971ED">
                <w:rPr>
                  <w:rStyle w:val="Hyperlink"/>
                  <w:rFonts w:ascii="Arial" w:hAnsi="Arial" w:cs="Arial"/>
                  <w:sz w:val="24"/>
                  <w:szCs w:val="24"/>
                  <w:u w:val="none"/>
                </w:rPr>
                <w:t>Aviation Maintenance Auditing in a Part 145 Environment Essentials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F95CB8"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B971ED"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4" w:history="1">
              <w:r w:rsidRPr="00B971ED">
                <w:rPr>
                  <w:rStyle w:val="Hyperlink"/>
                  <w:rFonts w:ascii="Arial" w:hAnsi="Arial" w:cs="Arial"/>
                  <w:sz w:val="24"/>
                  <w:szCs w:val="24"/>
                  <w:u w:val="none"/>
                </w:rPr>
                <w:t>Aviation Maintenance Auditing in a Part 145 Environment – 2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F95CB8"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5" w:history="1">
              <w:r w:rsidRPr="00A3452E">
                <w:rPr>
                  <w:rStyle w:val="Hyperlink"/>
                  <w:rFonts w:ascii="Arial" w:hAnsi="Arial" w:cs="Arial"/>
                  <w:sz w:val="24"/>
                  <w:szCs w:val="24"/>
                  <w:u w:val="none"/>
                </w:rPr>
                <w:t>Developing &amp; Maintaining SMS Compliance in an MRO and 145 for Quality &amp; Safety Personnel – 2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807FA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6" w:history="1">
              <w:r w:rsidRPr="00807FAE">
                <w:rPr>
                  <w:rStyle w:val="Hyperlink"/>
                  <w:rFonts w:ascii="Arial" w:hAnsi="Arial" w:cs="Arial"/>
                  <w:sz w:val="24"/>
                  <w:szCs w:val="24"/>
                  <w:u w:val="none"/>
                </w:rPr>
                <w:t>Developing EASA Compliant Quality Assurance for CAMO &amp; 145 – 3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F95CB8"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7" w:history="1">
              <w:r w:rsidRPr="00A3452E">
                <w:rPr>
                  <w:rStyle w:val="Hyperlink"/>
                  <w:rFonts w:ascii="Arial" w:hAnsi="Arial" w:cs="Arial"/>
                  <w:sz w:val="24"/>
                  <w:szCs w:val="24"/>
                  <w:u w:val="none"/>
                </w:rPr>
                <w:t>EASA Compliant Quality Assurance for EASA Part 147 &amp; Part 145 Quality Managers and Auditors – 3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8" w:history="1">
              <w:r w:rsidRPr="00C30288">
                <w:rPr>
                  <w:rStyle w:val="Hyperlink"/>
                  <w:rFonts w:ascii="Arial" w:hAnsi="Arial" w:cs="Arial"/>
                  <w:sz w:val="24"/>
                  <w:szCs w:val="24"/>
                  <w:u w:val="none"/>
                </w:rPr>
                <w:t>Developing More Effective Production Planning Processes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9" w:history="1">
              <w:r w:rsidRPr="00C30288">
                <w:rPr>
                  <w:rStyle w:val="Hyperlink"/>
                  <w:rFonts w:ascii="Arial" w:hAnsi="Arial" w:cs="Arial"/>
                  <w:sz w:val="24"/>
                  <w:szCs w:val="24"/>
                  <w:u w:val="none"/>
                </w:rPr>
                <w:t>EASA 145 Production Planning Essentials for Part M CAMO Group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F95CB8"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0" w:history="1">
              <w:r w:rsidRPr="00C30288">
                <w:rPr>
                  <w:rStyle w:val="Hyperlink"/>
                  <w:rFonts w:ascii="Arial" w:hAnsi="Arial" w:cs="Arial"/>
                  <w:sz w:val="24"/>
                  <w:szCs w:val="24"/>
                  <w:u w:val="none"/>
                </w:rPr>
                <w:t>EASA Part 145 – Aviation Production Planning Essentials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81FD1"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97235D"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rsidR="000C2C17" w:rsidRPr="0097235D"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1" w:history="1">
              <w:r w:rsidRPr="00C30288">
                <w:rPr>
                  <w:rStyle w:val="Hyperlink"/>
                  <w:rFonts w:ascii="Arial" w:hAnsi="Arial" w:cs="Arial"/>
                  <w:sz w:val="24"/>
                  <w:szCs w:val="24"/>
                  <w:u w:val="none"/>
                </w:rPr>
                <w:t>EASA Part 145 – Optimizing Techniques for Aircraft Production Planning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C2C17" w:rsidRDefault="000C2C17" w:rsidP="000C2C17">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4"/>
                <w:szCs w:val="24"/>
                <w:u w:val="none"/>
              </w:rPr>
            </w:pPr>
            <w:hyperlink r:id="rId32" w:history="1">
              <w:r w:rsidRPr="00C30288">
                <w:rPr>
                  <w:rStyle w:val="Hyperlink"/>
                  <w:rFonts w:ascii="Arial" w:hAnsi="Arial" w:cs="Arial"/>
                  <w:sz w:val="24"/>
                  <w:szCs w:val="24"/>
                  <w:u w:val="none"/>
                </w:rPr>
                <w:t>Production Planning Basics – 1 Day</w:t>
              </w:r>
            </w:hyperlink>
          </w:p>
          <w:p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Default="000C2C17" w:rsidP="000C2C17">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4"/>
                <w:szCs w:val="24"/>
                <w:u w:val="none"/>
              </w:rPr>
            </w:pPr>
            <w:hyperlink r:id="rId33" w:history="1">
              <w:r w:rsidRPr="00C30288">
                <w:rPr>
                  <w:rStyle w:val="Hyperlink"/>
                  <w:rFonts w:ascii="Arial" w:hAnsi="Arial" w:cs="Arial"/>
                  <w:sz w:val="24"/>
                  <w:szCs w:val="24"/>
                  <w:u w:val="none"/>
                </w:rPr>
                <w:t>Production Planning Management and Oversight – 1 Day</w:t>
              </w:r>
            </w:hyperlink>
          </w:p>
          <w:p w:rsidR="000C2C17" w:rsidRP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4"/>
                <w:szCs w:val="24"/>
              </w:rPr>
            </w:pPr>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4" w:history="1">
              <w:r w:rsidRPr="00C30288">
                <w:rPr>
                  <w:rStyle w:val="Hyperlink"/>
                  <w:rFonts w:ascii="Arial" w:hAnsi="Arial" w:cs="Arial"/>
                  <w:sz w:val="24"/>
                  <w:szCs w:val="24"/>
                  <w:u w:val="none"/>
                </w:rPr>
                <w:t>EASA Part 145 Production Planning – 2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5" w:history="1">
              <w:r w:rsidRPr="00C30288">
                <w:rPr>
                  <w:rStyle w:val="Hyperlink"/>
                  <w:rFonts w:ascii="Arial" w:hAnsi="Arial" w:cs="Arial"/>
                  <w:sz w:val="24"/>
                  <w:szCs w:val="24"/>
                  <w:u w:val="none"/>
                </w:rPr>
                <w:t>EASA Part 145 – Aviation Production Planning – 4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6" w:history="1">
              <w:r w:rsidRPr="00C30288">
                <w:rPr>
                  <w:rStyle w:val="Hyperlink"/>
                  <w:rFonts w:ascii="Arial" w:hAnsi="Arial" w:cs="Arial"/>
                  <w:sz w:val="24"/>
                  <w:szCs w:val="24"/>
                  <w:u w:val="none"/>
                </w:rPr>
                <w:t>EASA Part 145 Rotary Aviation Production Planning – 4 Days</w:t>
              </w:r>
            </w:hyperlink>
            <w:hyperlink r:id="rId37" w:history="1"/>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B971ED"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8" w:history="1">
              <w:r w:rsidRPr="00B971ED">
                <w:rPr>
                  <w:rStyle w:val="Hyperlink"/>
                  <w:rFonts w:ascii="Arial" w:hAnsi="Arial" w:cs="Arial"/>
                  <w:sz w:val="24"/>
                  <w:szCs w:val="24"/>
                  <w:u w:val="none"/>
                </w:rPr>
                <w:t>Part 145 Stores Tooling Control, Inspection Procedures &amp; Best Practice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C2C17" w:rsidRPr="00666A94"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9" w:history="1">
              <w:r w:rsidRPr="00666A94">
                <w:rPr>
                  <w:rStyle w:val="Hyperlink"/>
                  <w:rFonts w:ascii="Arial" w:hAnsi="Arial" w:cs="Arial"/>
                  <w:sz w:val="24"/>
                  <w:szCs w:val="24"/>
                  <w:u w:val="none"/>
                </w:rPr>
                <w:t>Stores Incoming Inspection Recurrent – 2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0" w:history="1">
              <w:r w:rsidRPr="00A3452E">
                <w:rPr>
                  <w:rStyle w:val="Hyperlink"/>
                  <w:rFonts w:ascii="Arial" w:hAnsi="Arial" w:cs="Arial"/>
                  <w:sz w:val="24"/>
                  <w:szCs w:val="24"/>
                  <w:u w:val="none"/>
                </w:rPr>
                <w:t>Logistics &amp; Stores Inspection Procedures EASA – 3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1" w:history="1">
              <w:r w:rsidRPr="00A3452E">
                <w:rPr>
                  <w:rStyle w:val="Hyperlink"/>
                  <w:rFonts w:ascii="Arial" w:hAnsi="Arial" w:cs="Arial"/>
                  <w:sz w:val="24"/>
                  <w:szCs w:val="24"/>
                  <w:u w:val="none"/>
                </w:rPr>
                <w:t>Aircraft Documentation Management and Technical Librarian Training Course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B971ED"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2" w:history="1">
              <w:r w:rsidRPr="00B971ED">
                <w:rPr>
                  <w:rStyle w:val="Hyperlink"/>
                  <w:rFonts w:ascii="Arial" w:hAnsi="Arial" w:cs="Arial"/>
                  <w:sz w:val="24"/>
                  <w:szCs w:val="24"/>
                  <w:u w:val="none"/>
                </w:rPr>
                <w:t>Aircraft Inspection Techniques Initial – 2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B971ED"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3" w:history="1">
              <w:r w:rsidRPr="00B971ED">
                <w:rPr>
                  <w:rStyle w:val="Hyperlink"/>
                  <w:rFonts w:ascii="Arial" w:hAnsi="Arial" w:cs="Arial"/>
                  <w:sz w:val="24"/>
                  <w:szCs w:val="24"/>
                  <w:u w:val="none"/>
                </w:rPr>
                <w:t>Aviation and Maintenance Human Factors (Initial) – 2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4" w:history="1">
              <w:r w:rsidRPr="00A3452E">
                <w:rPr>
                  <w:rStyle w:val="Hyperlink"/>
                  <w:rFonts w:ascii="Arial" w:hAnsi="Arial" w:cs="Arial"/>
                  <w:sz w:val="24"/>
                  <w:szCs w:val="24"/>
                  <w:u w:val="none"/>
                </w:rPr>
                <w:t>Developing a Repair Station Training Program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C2C17" w:rsidRPr="00B971ED"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5" w:history="1">
              <w:r w:rsidRPr="00B971ED">
                <w:rPr>
                  <w:rStyle w:val="Hyperlink"/>
                  <w:rFonts w:ascii="Arial" w:hAnsi="Arial" w:cs="Arial"/>
                  <w:sz w:val="24"/>
                  <w:szCs w:val="24"/>
                  <w:u w:val="none"/>
                </w:rPr>
                <w:t>Electrostatic Sensitive Discharge ESDS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6" w:history="1">
              <w:r w:rsidRPr="00A3452E">
                <w:rPr>
                  <w:rStyle w:val="Hyperlink"/>
                  <w:rFonts w:ascii="Arial" w:hAnsi="Arial" w:cs="Arial"/>
                  <w:sz w:val="24"/>
                  <w:szCs w:val="24"/>
                  <w:u w:val="none"/>
                </w:rPr>
                <w:t>ETOPS (Extended Operations) or EDTO (Extended Diversion Time Operations)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7" w:history="1">
              <w:r w:rsidRPr="00A3452E">
                <w:rPr>
                  <w:rStyle w:val="Hyperlink"/>
                  <w:rFonts w:ascii="Arial" w:hAnsi="Arial" w:cs="Arial"/>
                  <w:sz w:val="24"/>
                  <w:szCs w:val="24"/>
                  <w:u w:val="none"/>
                </w:rPr>
                <w:t>ETOPS (Extended Operations) or EDTO (Extended Diversion Time Operations) – Includes Customer AC (A320) – 2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B971ED"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8" w:history="1">
              <w:r w:rsidRPr="00B971ED">
                <w:rPr>
                  <w:rStyle w:val="Hyperlink"/>
                  <w:rFonts w:ascii="Arial" w:hAnsi="Arial" w:cs="Arial"/>
                  <w:sz w:val="24"/>
                  <w:szCs w:val="24"/>
                  <w:u w:val="none"/>
                </w:rPr>
                <w:t>Human Factors and Fuel Tank Safety ( Combined )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4"/>
                <w:szCs w:val="24"/>
              </w:rPr>
            </w:pPr>
            <w:hyperlink r:id="rId49" w:history="1">
              <w:r w:rsidRPr="00B971ED">
                <w:rPr>
                  <w:rStyle w:val="Hyperlink"/>
                  <w:rFonts w:ascii="Arial" w:hAnsi="Arial" w:cs="Arial"/>
                  <w:sz w:val="24"/>
                  <w:szCs w:val="24"/>
                  <w:u w:val="none"/>
                </w:rPr>
                <w:t>Introducing Aviation Maintenance Error Management Systems (MEMS) – Intensive – 2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50" w:history="1">
              <w:r w:rsidRPr="00A3452E">
                <w:rPr>
                  <w:rStyle w:val="Hyperlink"/>
                  <w:rFonts w:ascii="Arial" w:hAnsi="Arial" w:cs="Arial"/>
                  <w:sz w:val="24"/>
                  <w:szCs w:val="24"/>
                  <w:u w:val="none"/>
                </w:rPr>
                <w:t>Maintenance Error Decision Aid (MEDA) “Train the Trainer”- 3 Days</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rsidR="000C2C17" w:rsidRPr="00A3452E"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51" w:history="1">
              <w:r w:rsidRPr="00A3452E">
                <w:rPr>
                  <w:rStyle w:val="Hyperlink"/>
                  <w:rFonts w:ascii="Arial" w:hAnsi="Arial" w:cs="Arial"/>
                  <w:sz w:val="24"/>
                  <w:szCs w:val="24"/>
                  <w:u w:val="none"/>
                </w:rPr>
                <w:t>RVSM Continued Airworthiness &amp; Maintenance Requirements – 1 Day</w:t>
              </w:r>
            </w:hyperlink>
          </w:p>
        </w:tc>
        <w:tc>
          <w:tcPr>
            <w:tcW w:w="1444" w:type="dxa"/>
            <w:vMerge w:val="restart"/>
          </w:tcPr>
          <w:p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bl>
    <w:p w:rsidR="004F5478" w:rsidRDefault="004F5478" w:rsidP="00F87011">
      <w:pPr>
        <w:rPr>
          <w:rFonts w:ascii="Arial" w:hAnsi="Arial" w:cs="Arial"/>
          <w:sz w:val="24"/>
          <w:szCs w:val="24"/>
        </w:rPr>
      </w:pPr>
    </w:p>
    <w:sectPr w:rsidR="004F5478" w:rsidSect="004F5478">
      <w:headerReference w:type="default" r:id="rId52"/>
      <w:footerReference w:type="default" r:id="rId5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30" w:rsidRDefault="00684E30" w:rsidP="00E42979">
      <w:pPr>
        <w:spacing w:after="0" w:line="240" w:lineRule="auto"/>
      </w:pPr>
      <w:r>
        <w:separator/>
      </w:r>
    </w:p>
  </w:endnote>
  <w:endnote w:type="continuationSeparator" w:id="0">
    <w:p w:rsidR="00684E30" w:rsidRDefault="00684E30" w:rsidP="00E4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5E" w:rsidRDefault="006E325E">
    <w:pPr>
      <w:pStyle w:val="Footer"/>
    </w:pPr>
    <w:r>
      <w:rPr>
        <w:noProof/>
        <w:lang w:val="en-US"/>
      </w:rPr>
      <w:drawing>
        <wp:anchor distT="0" distB="0" distL="114300" distR="114300" simplePos="0" relativeHeight="251661312" behindDoc="0" locked="0" layoutInCell="1" allowOverlap="1" wp14:anchorId="714CF4B9" wp14:editId="30554C1A">
          <wp:simplePos x="0" y="0"/>
          <wp:positionH relativeFrom="page">
            <wp:posOffset>-635</wp:posOffset>
          </wp:positionH>
          <wp:positionV relativeFrom="paragraph">
            <wp:posOffset>-295024</wp:posOffset>
          </wp:positionV>
          <wp:extent cx="10693391" cy="10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3391" cy="1094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30" w:rsidRDefault="00684E30" w:rsidP="00E42979">
      <w:pPr>
        <w:spacing w:after="0" w:line="240" w:lineRule="auto"/>
      </w:pPr>
      <w:r>
        <w:separator/>
      </w:r>
    </w:p>
  </w:footnote>
  <w:footnote w:type="continuationSeparator" w:id="0">
    <w:p w:rsidR="00684E30" w:rsidRDefault="00684E30" w:rsidP="00E4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5E" w:rsidRDefault="006E325E">
    <w:pPr>
      <w:pStyle w:val="Header"/>
    </w:pPr>
    <w:r>
      <w:rPr>
        <w:noProof/>
        <w:lang w:val="en-US"/>
      </w:rPr>
      <w:drawing>
        <wp:anchor distT="0" distB="0" distL="114300" distR="114300" simplePos="0" relativeHeight="251659264" behindDoc="1" locked="0" layoutInCell="1" allowOverlap="1" wp14:anchorId="61242692" wp14:editId="42E8A4FA">
          <wp:simplePos x="0" y="0"/>
          <wp:positionH relativeFrom="page">
            <wp:posOffset>28575</wp:posOffset>
          </wp:positionH>
          <wp:positionV relativeFrom="paragraph">
            <wp:posOffset>-449580</wp:posOffset>
          </wp:positionV>
          <wp:extent cx="10666095" cy="1736725"/>
          <wp:effectExtent l="0" t="0" r="1905" b="0"/>
          <wp:wrapTight wrapText="bothSides">
            <wp:wrapPolygon edited="0">
              <wp:start x="0" y="0"/>
              <wp:lineTo x="0" y="21324"/>
              <wp:lineTo x="21565" y="21324"/>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Sof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6095" cy="173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4F20"/>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02D8B"/>
    <w:multiLevelType w:val="hybridMultilevel"/>
    <w:tmpl w:val="3D5C3B7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295E4299"/>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3812"/>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5A5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727B6"/>
    <w:multiLevelType w:val="hybridMultilevel"/>
    <w:tmpl w:val="04E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610BB"/>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3E49"/>
    <w:multiLevelType w:val="hybridMultilevel"/>
    <w:tmpl w:val="6C50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8072C"/>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42DAB"/>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F0DC0"/>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15C3B"/>
    <w:multiLevelType w:val="hybridMultilevel"/>
    <w:tmpl w:val="189C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C2EA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E0629"/>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56BC2"/>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12AE0"/>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97F5C"/>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E1306"/>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84795"/>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846D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C4CC5"/>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F21C1"/>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917B7"/>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F4FC5"/>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E3941"/>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92F64"/>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B4B1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4"/>
  </w:num>
  <w:num w:numId="5">
    <w:abstractNumId w:val="19"/>
  </w:num>
  <w:num w:numId="6">
    <w:abstractNumId w:val="18"/>
  </w:num>
  <w:num w:numId="7">
    <w:abstractNumId w:val="24"/>
  </w:num>
  <w:num w:numId="8">
    <w:abstractNumId w:val="10"/>
  </w:num>
  <w:num w:numId="9">
    <w:abstractNumId w:val="2"/>
  </w:num>
  <w:num w:numId="10">
    <w:abstractNumId w:val="15"/>
  </w:num>
  <w:num w:numId="11">
    <w:abstractNumId w:val="1"/>
  </w:num>
  <w:num w:numId="12">
    <w:abstractNumId w:val="22"/>
  </w:num>
  <w:num w:numId="13">
    <w:abstractNumId w:val="0"/>
  </w:num>
  <w:num w:numId="14">
    <w:abstractNumId w:val="9"/>
  </w:num>
  <w:num w:numId="15">
    <w:abstractNumId w:val="3"/>
  </w:num>
  <w:num w:numId="16">
    <w:abstractNumId w:val="12"/>
  </w:num>
  <w:num w:numId="17">
    <w:abstractNumId w:val="14"/>
  </w:num>
  <w:num w:numId="18">
    <w:abstractNumId w:val="13"/>
  </w:num>
  <w:num w:numId="19">
    <w:abstractNumId w:val="26"/>
  </w:num>
  <w:num w:numId="20">
    <w:abstractNumId w:val="20"/>
  </w:num>
  <w:num w:numId="21">
    <w:abstractNumId w:val="21"/>
  </w:num>
  <w:num w:numId="22">
    <w:abstractNumId w:val="6"/>
  </w:num>
  <w:num w:numId="23">
    <w:abstractNumId w:val="25"/>
  </w:num>
  <w:num w:numId="24">
    <w:abstractNumId w:val="8"/>
  </w:num>
  <w:num w:numId="25">
    <w:abstractNumId w:val="17"/>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A"/>
    <w:rsid w:val="000222D2"/>
    <w:rsid w:val="000C197A"/>
    <w:rsid w:val="000C2C17"/>
    <w:rsid w:val="001E0B2B"/>
    <w:rsid w:val="002357E1"/>
    <w:rsid w:val="00276EB9"/>
    <w:rsid w:val="002A4953"/>
    <w:rsid w:val="00327EE6"/>
    <w:rsid w:val="00353F8E"/>
    <w:rsid w:val="00377DDA"/>
    <w:rsid w:val="004F5478"/>
    <w:rsid w:val="00501511"/>
    <w:rsid w:val="00540B9E"/>
    <w:rsid w:val="005937A5"/>
    <w:rsid w:val="00593DE8"/>
    <w:rsid w:val="005C77C9"/>
    <w:rsid w:val="00666A94"/>
    <w:rsid w:val="00684E30"/>
    <w:rsid w:val="006B2232"/>
    <w:rsid w:val="006E325E"/>
    <w:rsid w:val="00717568"/>
    <w:rsid w:val="007A3B22"/>
    <w:rsid w:val="00807FAE"/>
    <w:rsid w:val="008B3938"/>
    <w:rsid w:val="009237E5"/>
    <w:rsid w:val="00941ADB"/>
    <w:rsid w:val="0097235D"/>
    <w:rsid w:val="00984CB2"/>
    <w:rsid w:val="00A23173"/>
    <w:rsid w:val="00A3452E"/>
    <w:rsid w:val="00AD1819"/>
    <w:rsid w:val="00AE2FEC"/>
    <w:rsid w:val="00B4316F"/>
    <w:rsid w:val="00B971ED"/>
    <w:rsid w:val="00C30288"/>
    <w:rsid w:val="00C32BB7"/>
    <w:rsid w:val="00CE11F7"/>
    <w:rsid w:val="00CE15A5"/>
    <w:rsid w:val="00D21103"/>
    <w:rsid w:val="00D522D2"/>
    <w:rsid w:val="00DF155B"/>
    <w:rsid w:val="00DF4150"/>
    <w:rsid w:val="00E42979"/>
    <w:rsid w:val="00E74C2F"/>
    <w:rsid w:val="00EA4095"/>
    <w:rsid w:val="00F026D9"/>
    <w:rsid w:val="00F87011"/>
    <w:rsid w:val="00F95CB8"/>
    <w:rsid w:val="00FF1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E0AD"/>
  <w15:chartTrackingRefBased/>
  <w15:docId w15:val="{2F63F1E0-EFB6-48D2-8E7D-1A5A0457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979"/>
  </w:style>
  <w:style w:type="paragraph" w:styleId="Footer">
    <w:name w:val="footer"/>
    <w:basedOn w:val="Normal"/>
    <w:link w:val="FooterChar"/>
    <w:uiPriority w:val="99"/>
    <w:unhideWhenUsed/>
    <w:rsid w:val="00E42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979"/>
  </w:style>
  <w:style w:type="table" w:styleId="TableGrid">
    <w:name w:val="Table Grid"/>
    <w:basedOn w:val="TableNormal"/>
    <w:uiPriority w:val="39"/>
    <w:rsid w:val="00E4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CB8"/>
    <w:pPr>
      <w:ind w:left="720"/>
      <w:contextualSpacing/>
    </w:pPr>
  </w:style>
  <w:style w:type="table" w:styleId="ListTable7Colorful-Accent5">
    <w:name w:val="List Table 7 Colorful Accent 5"/>
    <w:basedOn w:val="TableNormal"/>
    <w:uiPriority w:val="52"/>
    <w:rsid w:val="001E0B2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1E0B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984CB2"/>
    <w:rPr>
      <w:color w:val="0563C1" w:themeColor="hyperlink"/>
      <w:u w:val="single"/>
    </w:rPr>
  </w:style>
  <w:style w:type="table" w:styleId="GridTable2-Accent5">
    <w:name w:val="Grid Table 2 Accent 5"/>
    <w:basedOn w:val="TableNormal"/>
    <w:uiPriority w:val="47"/>
    <w:rsid w:val="00E74C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E74C2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74C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E74C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6E3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531">
      <w:bodyDiv w:val="1"/>
      <w:marLeft w:val="0"/>
      <w:marRight w:val="0"/>
      <w:marTop w:val="0"/>
      <w:marBottom w:val="0"/>
      <w:divBdr>
        <w:top w:val="none" w:sz="0" w:space="0" w:color="auto"/>
        <w:left w:val="none" w:sz="0" w:space="0" w:color="auto"/>
        <w:bottom w:val="none" w:sz="0" w:space="0" w:color="auto"/>
        <w:right w:val="none" w:sz="0" w:space="0" w:color="auto"/>
      </w:divBdr>
    </w:div>
    <w:div w:id="19239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naging%20Organisational%20Competence%20in%20a%20145%20Environment%20&#8211;%201%20Day" TargetMode="External"/><Relationship Id="rId18" Type="http://schemas.openxmlformats.org/officeDocument/2006/relationships/hyperlink" Target="https://sassofia.com/course/easa-part-145-for-component-workshop-approval-holders-2-days/" TargetMode="External"/><Relationship Id="rId26" Type="http://schemas.openxmlformats.org/officeDocument/2006/relationships/hyperlink" Target="Developing%20EASA%20Compliant%20Quality%20Assurance%20for%20CAMO%20&amp;%20145%20&#8211;%203%20Days" TargetMode="External"/><Relationship Id="rId39" Type="http://schemas.openxmlformats.org/officeDocument/2006/relationships/hyperlink" Target="https://sassofia.com/course/stores-incoming-inspection-2-days/" TargetMode="External"/><Relationship Id="rId21" Type="http://schemas.openxmlformats.org/officeDocument/2006/relationships/hyperlink" Target="https://sassofia.com/course/easa-part-145-147-instructor-techniques-course-train-the-trainer-5-days/" TargetMode="External"/><Relationship Id="rId34" Type="http://schemas.openxmlformats.org/officeDocument/2006/relationships/hyperlink" Target="https://sassofia.com/course/easa-part-145-production-planning-2days/" TargetMode="External"/><Relationship Id="rId42" Type="http://schemas.openxmlformats.org/officeDocument/2006/relationships/hyperlink" Target="https://sassofia.com/course/aircraft-inspection-techniques-initial-2-days/" TargetMode="External"/><Relationship Id="rId47" Type="http://schemas.openxmlformats.org/officeDocument/2006/relationships/hyperlink" Target="https://sassofia.com/course/etops-extended-operations-or-edto-extended-diversion-time-operations-includes-customer-ac-a320-2-days/" TargetMode="External"/><Relationship Id="rId50" Type="http://schemas.openxmlformats.org/officeDocument/2006/relationships/hyperlink" Target="https://sassofia.com/course/maintenance-error-decision-aid-meda-train-the-trainer-3-day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EASA%20Part%20145%20Overview%20and%20Recurrent%20&#8211;%201%20Day" TargetMode="External"/><Relationship Id="rId17" Type="http://schemas.openxmlformats.org/officeDocument/2006/relationships/hyperlink" Target="https://sassofia.com/course/easa-part-145-back-to-basics-recurrent-2-days/" TargetMode="External"/><Relationship Id="rId25" Type="http://schemas.openxmlformats.org/officeDocument/2006/relationships/hyperlink" Target="https://sassofia.com/course/developing-maintaining-sms-compliance-in-an-mro-and-145-for-quality-safety-personnel-2-day/" TargetMode="External"/><Relationship Id="rId33" Type="http://schemas.openxmlformats.org/officeDocument/2006/relationships/hyperlink" Target="Production%20Planning%20Management%20and%20Oversight%20&#8211;%201%20Day" TargetMode="External"/><Relationship Id="rId38" Type="http://schemas.openxmlformats.org/officeDocument/2006/relationships/hyperlink" Target="https://sassofia.com/course/part-145-stores-tooling-control-inspection-procedures-best-practice-1-day/" TargetMode="External"/><Relationship Id="rId46" Type="http://schemas.openxmlformats.org/officeDocument/2006/relationships/hyperlink" Target="https://sassofia.com/course/etops-extended-operations-or-edto-extended-diversion-time-operations-1-day/" TargetMode="External"/><Relationship Id="rId2" Type="http://schemas.openxmlformats.org/officeDocument/2006/relationships/numbering" Target="numbering.xml"/><Relationship Id="rId16" Type="http://schemas.openxmlformats.org/officeDocument/2006/relationships/hyperlink" Target="https://sassofia.com/course/easa-part-145-2-days/" TargetMode="External"/><Relationship Id="rId20" Type="http://schemas.openxmlformats.org/officeDocument/2006/relationships/hyperlink" Target="https://sassofia.com/course/development-and-management-of-easa-145-maintenance-organisation-exposition-moe-1-day/" TargetMode="External"/><Relationship Id="rId29" Type="http://schemas.openxmlformats.org/officeDocument/2006/relationships/hyperlink" Target="EASA%20145%20Production%20Planning%20Essentials%20for%20Part%20M%20CAMO%20Group%20&#8211;%201%20Day" TargetMode="External"/><Relationship Id="rId41" Type="http://schemas.openxmlformats.org/officeDocument/2006/relationships/hyperlink" Target="https://sassofia.com/course/aircraft-documentation-management-and-technical-librarian-training-course-1-da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sofia.com/course/easa-part-145-essentials-1-day-2/" TargetMode="External"/><Relationship Id="rId24" Type="http://schemas.openxmlformats.org/officeDocument/2006/relationships/hyperlink" Target="https://sassofia.com/course/aviation-maintenance-auditing-part-145-environment-2-days/" TargetMode="External"/><Relationship Id="rId32" Type="http://schemas.openxmlformats.org/officeDocument/2006/relationships/hyperlink" Target="https://sassofia.com/course/production-planning-basics-1-day/" TargetMode="External"/><Relationship Id="rId37" Type="http://schemas.openxmlformats.org/officeDocument/2006/relationships/hyperlink" Target="https://sassofia.com/course/stores-incoming-inspection-2-days/" TargetMode="External"/><Relationship Id="rId40" Type="http://schemas.openxmlformats.org/officeDocument/2006/relationships/hyperlink" Target="https://sassofia.com/course/logistics-stores-inspection-procedures-easa-3-days/" TargetMode="External"/><Relationship Id="rId45" Type="http://schemas.openxmlformats.org/officeDocument/2006/relationships/hyperlink" Target="https://sassofia.com/course/electrostatic-sensitive-discharge-esds-1-day-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assofia.com/course/easa-part-145-part-147-supervisor-assessor-training-skills-development-%c2%bd-day/" TargetMode="External"/><Relationship Id="rId23" Type="http://schemas.openxmlformats.org/officeDocument/2006/relationships/hyperlink" Target="https://sassofia.com/course/aviation-maintenance-auditing-in-a-part-145-environment-essentials-1-day/" TargetMode="External"/><Relationship Id="rId28" Type="http://schemas.openxmlformats.org/officeDocument/2006/relationships/hyperlink" Target="https://sassofia.com/course/developing-effective-production-planning-processes-1day/" TargetMode="External"/><Relationship Id="rId36" Type="http://schemas.openxmlformats.org/officeDocument/2006/relationships/hyperlink" Target="https://sassofia.com/course/easa-part-145-rotary-aviation-production-planning-4-days/" TargetMode="External"/><Relationship Id="rId49" Type="http://schemas.openxmlformats.org/officeDocument/2006/relationships/hyperlink" Target="https://sassofia.com/course/introducing-aviation-maintenance-error-management-systems-mems-intensive-2-days/" TargetMode="External"/><Relationship Id="rId10" Type="http://schemas.openxmlformats.org/officeDocument/2006/relationships/hyperlink" Target="https://sassofia.com/course/easa-regulatory-update-2018-2020-for-am-nominated-persons-1-day/" TargetMode="External"/><Relationship Id="rId19" Type="http://schemas.openxmlformats.org/officeDocument/2006/relationships/hyperlink" Target="https://sassofia.com/course/easa-part-145-3-days/" TargetMode="External"/><Relationship Id="rId31" Type="http://schemas.openxmlformats.org/officeDocument/2006/relationships/hyperlink" Target="https://sassofia.com/course/optimizing-techniques-aircraft-production-planning-1-day/" TargetMode="External"/><Relationship Id="rId44" Type="http://schemas.openxmlformats.org/officeDocument/2006/relationships/hyperlink" Target="https://sassofia.com/course/developing-a-repair-station-training-program-1-day/"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ssofia.com/course/easa-part-145-accountable-manager-nominated-persons-regulatory-obligations-1-day/" TargetMode="External"/><Relationship Id="rId14" Type="http://schemas.openxmlformats.org/officeDocument/2006/relationships/hyperlink" Target="https://sassofia.com/course/executive-review-easa-part-145-part-m-large-aircraft-part-66-1-1-2-days/" TargetMode="External"/><Relationship Id="rId22" Type="http://schemas.openxmlformats.org/officeDocument/2006/relationships/hyperlink" Target="https://sassofia.com/course/easa-part-145-nominated-persons-responsibilities-quality-management-and-moe-development-1-day/" TargetMode="External"/><Relationship Id="rId27" Type="http://schemas.openxmlformats.org/officeDocument/2006/relationships/hyperlink" Target="https://sassofia.com/course/easa-compliant-quality-assurance-for-easa-part-147-part-145-quality-managers-and-auditors-3-days/" TargetMode="External"/><Relationship Id="rId30" Type="http://schemas.openxmlformats.org/officeDocument/2006/relationships/hyperlink" Target="https://sassofia.com/course/easa-part-145-aviation-production-planning-essentials-1-day/" TargetMode="External"/><Relationship Id="rId35" Type="http://schemas.openxmlformats.org/officeDocument/2006/relationships/hyperlink" Target="https://sassofia.com/course/easa-part-145-production-planning-4-days/" TargetMode="External"/><Relationship Id="rId43" Type="http://schemas.openxmlformats.org/officeDocument/2006/relationships/hyperlink" Target="https://sassofia.com/course/aviation-maintenance-human-factors-initial-2-days/" TargetMode="External"/><Relationship Id="rId48" Type="http://schemas.openxmlformats.org/officeDocument/2006/relationships/hyperlink" Target="https://sassofia.com/course/human-factors-fuel-tank-safety-combined-1-day/" TargetMode="External"/><Relationship Id="rId8" Type="http://schemas.openxmlformats.org/officeDocument/2006/relationships/hyperlink" Target="https://sassofia.com/course/easa-camo-and-part-145-maintenance-post-holder-training-2-days/" TargetMode="External"/><Relationship Id="rId51" Type="http://schemas.openxmlformats.org/officeDocument/2006/relationships/hyperlink" Target="https://sassofia.com/course/rvsm-continued-airworthiness-maintenance-requirements-half-day/"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C047-020D-4E1B-B911-A6034706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24</cp:revision>
  <dcterms:created xsi:type="dcterms:W3CDTF">2021-04-14T05:02:00Z</dcterms:created>
  <dcterms:modified xsi:type="dcterms:W3CDTF">2021-04-15T12:25:00Z</dcterms:modified>
</cp:coreProperties>
</file>